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79" w:rsidRDefault="00253D79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A73" w:rsidRDefault="00262A73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A73" w:rsidRDefault="00262A73" w:rsidP="005327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14700" cy="2209800"/>
            <wp:effectExtent l="0" t="0" r="0" b="0"/>
            <wp:docPr id="1" name="Рисунок 1" descr="http://www.fporen.ru/assets/images/profsou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poren.ru/assets/images/profsouza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DCD" w:rsidRDefault="00C00DCD" w:rsidP="00262A73">
      <w:pPr>
        <w:rPr>
          <w:rFonts w:ascii="Times New Roman" w:hAnsi="Times New Roman" w:cs="Times New Roman"/>
          <w:b/>
          <w:sz w:val="28"/>
          <w:szCs w:val="28"/>
        </w:rPr>
      </w:pPr>
    </w:p>
    <w:p w:rsidR="00C00DCD" w:rsidRDefault="00C00DCD" w:rsidP="005327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BDC" w:rsidRDefault="0053277F" w:rsidP="00532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8C">
        <w:rPr>
          <w:rFonts w:ascii="Times New Roman" w:hAnsi="Times New Roman" w:cs="Times New Roman"/>
          <w:b/>
          <w:sz w:val="28"/>
          <w:szCs w:val="28"/>
        </w:rPr>
        <w:t>ОТКРЫТЫЙ (ПУБЛИЧНЫЙ</w:t>
      </w:r>
      <w:r w:rsidR="00187BDC">
        <w:rPr>
          <w:rFonts w:ascii="Times New Roman" w:hAnsi="Times New Roman" w:cs="Times New Roman"/>
          <w:b/>
          <w:sz w:val="28"/>
          <w:szCs w:val="28"/>
        </w:rPr>
        <w:t>)</w:t>
      </w:r>
      <w:r w:rsidRPr="0088778C">
        <w:rPr>
          <w:rFonts w:ascii="Times New Roman" w:hAnsi="Times New Roman" w:cs="Times New Roman"/>
          <w:b/>
          <w:sz w:val="28"/>
          <w:szCs w:val="28"/>
        </w:rPr>
        <w:t xml:space="preserve"> ОТЧЕТ</w:t>
      </w:r>
    </w:p>
    <w:p w:rsidR="0053277F" w:rsidRDefault="0053277F" w:rsidP="00532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8C">
        <w:rPr>
          <w:rFonts w:ascii="Times New Roman" w:hAnsi="Times New Roman" w:cs="Times New Roman"/>
          <w:b/>
          <w:sz w:val="28"/>
          <w:szCs w:val="28"/>
        </w:rPr>
        <w:t>О РАБОТЕ ПЕРВИЧНОЙ ПРОФСОЮЗНОЙ ОРГАНИЗАЦИИ</w:t>
      </w:r>
    </w:p>
    <w:p w:rsidR="00FF6686" w:rsidRPr="00FF6686" w:rsidRDefault="00FF6686" w:rsidP="00532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</w:p>
    <w:p w:rsidR="00E00EE8" w:rsidRDefault="0053277F" w:rsidP="00532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8C">
        <w:rPr>
          <w:rFonts w:ascii="Times New Roman" w:hAnsi="Times New Roman" w:cs="Times New Roman"/>
          <w:b/>
          <w:sz w:val="28"/>
          <w:szCs w:val="28"/>
        </w:rPr>
        <w:t xml:space="preserve">ТВЕРСКОГО ГОСУДАРСТВЕННОГО УНИВЕРСИТЕТА </w:t>
      </w:r>
    </w:p>
    <w:p w:rsidR="00E9333B" w:rsidRPr="0088778C" w:rsidRDefault="0091290E" w:rsidP="00532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E9333B" w:rsidRPr="0088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33B" w:rsidRPr="0091290E">
        <w:rPr>
          <w:rFonts w:ascii="Times New Roman" w:hAnsi="Times New Roman" w:cs="Times New Roman"/>
          <w:b/>
          <w:sz w:val="36"/>
          <w:szCs w:val="36"/>
        </w:rPr>
        <w:t>201</w:t>
      </w:r>
      <w:r w:rsidR="00B95C79">
        <w:rPr>
          <w:rFonts w:ascii="Times New Roman" w:hAnsi="Times New Roman" w:cs="Times New Roman"/>
          <w:b/>
          <w:sz w:val="36"/>
          <w:szCs w:val="36"/>
        </w:rPr>
        <w:t>7</w:t>
      </w:r>
      <w:r w:rsidR="00E9333B" w:rsidRPr="008877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C4187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г.Тверь</w:t>
      </w:r>
      <w:proofErr w:type="spellEnd"/>
    </w:p>
    <w:p w:rsidR="003A6209" w:rsidRDefault="003A6209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209" w:rsidRDefault="003A6209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209" w:rsidRDefault="003A6209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94B" w:rsidRDefault="00E7594B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 публикуется в соответствии с Уставом Профсоюза (ст.14, п.5.9), постановлением Президиума обкома Профсоюза от 28.02.2018г. в целях открытости и прозрачности профсоюзной работы.</w:t>
      </w:r>
    </w:p>
    <w:p w:rsidR="00E7594B" w:rsidRDefault="00E7594B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94B" w:rsidRDefault="00E7594B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Профсоюзная организация работников ТвГУ является крупнейшей из вузовских профорганизаций области. Общая численность членов профсоюза составляет 947 чел., общий охват профсоюзным членством составляет 78,9%, на учете состоит 18 первичных профсоюзных организаций:</w:t>
      </w:r>
    </w:p>
    <w:p w:rsidR="00E7594B" w:rsidRDefault="00E7594B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профсоюзных организации институтов</w:t>
      </w:r>
    </w:p>
    <w:p w:rsidR="00E7594B" w:rsidRDefault="00E7594B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 профсоюзных организаций факультетов</w:t>
      </w:r>
    </w:p>
    <w:p w:rsidR="00E7594B" w:rsidRDefault="00E7594B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профсоюзных организаций ректората, Научной библиотеки, административно-хозяйственной части, ботанического сада, общеуниверситетских кафедр.</w:t>
      </w:r>
    </w:p>
    <w:p w:rsidR="00E7594B" w:rsidRDefault="00E7594B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профкоме действуют комиссии:</w:t>
      </w:r>
    </w:p>
    <w:p w:rsidR="00E7594B" w:rsidRDefault="00E7594B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контрольно-ревизионная (председатель – зав. кафедрой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бухучета  Грушко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Е.С.)</w:t>
      </w:r>
    </w:p>
    <w:p w:rsidR="00E7594B" w:rsidRDefault="00E7594B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комиссия по организационно-информационной работе (председатель – доц. Бабий С.Н.)</w:t>
      </w:r>
    </w:p>
    <w:p w:rsidR="00E7594B" w:rsidRDefault="00E7594B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комиссия по правовым вопросам (председатель –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Смирнов С.Н.).</w:t>
      </w:r>
    </w:p>
    <w:p w:rsidR="00E7594B" w:rsidRDefault="00E7594B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проводят свои заседания двухсторонние университетские комиссии:</w:t>
      </w:r>
    </w:p>
    <w:p w:rsidR="00E7594B" w:rsidRDefault="00E7594B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комиссия по социальной поддержке работников (председатель – главный бухгалтер Щеглова Л.В., сопредседатель – председатель профкома Цветкова М.В.)</w:t>
      </w:r>
    </w:p>
    <w:p w:rsidR="00E7594B" w:rsidRDefault="00E7594B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комиссия по жилищным вопросам (председатель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сопредседатель – председатель </w:t>
      </w:r>
      <w:r w:rsidR="00E313DF">
        <w:rPr>
          <w:rFonts w:ascii="Times New Roman" w:hAnsi="Times New Roman" w:cs="Times New Roman"/>
          <w:sz w:val="28"/>
          <w:szCs w:val="28"/>
        </w:rPr>
        <w:t xml:space="preserve">профкома </w:t>
      </w:r>
      <w:r>
        <w:rPr>
          <w:rFonts w:ascii="Times New Roman" w:hAnsi="Times New Roman" w:cs="Times New Roman"/>
          <w:sz w:val="28"/>
          <w:szCs w:val="28"/>
        </w:rPr>
        <w:t>Цветкова М.В.).</w:t>
      </w:r>
    </w:p>
    <w:p w:rsidR="00E7594B" w:rsidRDefault="00E7594B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направлениями работы профкома в 2017 г. являлись:</w:t>
      </w:r>
    </w:p>
    <w:p w:rsidR="00E7594B" w:rsidRDefault="00E7594B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выполнением обязательств Коллективного договора, исполнения «Дорожной карты», расширение системы соц. поддержки работников университета;</w:t>
      </w:r>
    </w:p>
    <w:p w:rsidR="00E7594B" w:rsidRDefault="00E7594B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реализация плана информационной работы профсоюзной организации, усиление правозащитной деятельности;</w:t>
      </w:r>
    </w:p>
    <w:p w:rsidR="00E7594B" w:rsidRDefault="00E7594B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поддержание и развитие корпоративных университетских традиций.</w:t>
      </w:r>
    </w:p>
    <w:p w:rsidR="00E7594B" w:rsidRDefault="00E7594B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взаимоотношения администрации университета и профсоюзной организации строились на основе принципов социального партнерства, коллективно-договорного регулирования социально-трудовых отношений. Обязательства Коллективного договора, 86% которых носят социальный характер, последовательно выполнялись, в том числе:</w:t>
      </w:r>
    </w:p>
    <w:p w:rsidR="00E7594B" w:rsidRDefault="00E7594B" w:rsidP="00E7594B">
      <w:pPr>
        <w:pStyle w:val="a3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2017г. были увеличены должностные оклады ППС и руководителей структурных подразделений. В соответствии с «Дорожной картой» и рекомендациями, разработанными совместно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и ЦС профсоюза образования размер должностного оклада ассистента составил 100</w:t>
      </w:r>
      <w:proofErr w:type="gramStart"/>
      <w:r>
        <w:rPr>
          <w:rFonts w:ascii="Times New Roman" w:hAnsi="Times New Roman" w:cs="Times New Roman"/>
          <w:sz w:val="28"/>
          <w:szCs w:val="28"/>
        </w:rPr>
        <w:t>%  средней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заработной платы по региону (24500 рублей), должностной оклад декана, директора института – 200%  средней заработной платы по региону (50000 рублей);</w:t>
      </w:r>
    </w:p>
    <w:p w:rsidR="00E7594B" w:rsidRDefault="00E7594B" w:rsidP="00E7594B">
      <w:pPr>
        <w:pStyle w:val="a3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2018г. увеличены должностные оклады работников университета по остальным профессионально-квалификационным группам не менее, чем на 20%, соответственно увеличились все установленные к должностному окладу стимулирующие и компенсационные выплаты;</w:t>
      </w:r>
    </w:p>
    <w:p w:rsidR="00E7594B" w:rsidRDefault="00E7594B" w:rsidP="00E7594B">
      <w:pPr>
        <w:pStyle w:val="a3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Выплаты по направлениям социальной поддержки, определенными Коллективным договором и его приложениями («Положение об оплате труда», «Положение о социальной поддержке»), составили за 2017 год более </w:t>
      </w:r>
      <w:r>
        <w:rPr>
          <w:rFonts w:ascii="Times New Roman" w:hAnsi="Times New Roman" w:cs="Times New Roman"/>
          <w:b/>
          <w:sz w:val="28"/>
          <w:szCs w:val="28"/>
        </w:rPr>
        <w:t>2,5 млн</w:t>
      </w:r>
      <w:r>
        <w:rPr>
          <w:rFonts w:ascii="Times New Roman" w:hAnsi="Times New Roman" w:cs="Times New Roman"/>
          <w:sz w:val="28"/>
          <w:szCs w:val="28"/>
        </w:rPr>
        <w:t xml:space="preserve"> рублей., в частности:</w:t>
      </w:r>
    </w:p>
    <w:p w:rsidR="00E7594B" w:rsidRDefault="00E7594B" w:rsidP="00E7594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единовременные выплаты по завершению трудовой деятельности – </w:t>
      </w:r>
      <w:r>
        <w:rPr>
          <w:rFonts w:ascii="Times New Roman" w:hAnsi="Times New Roman" w:cs="Times New Roman"/>
          <w:b/>
          <w:sz w:val="28"/>
          <w:szCs w:val="28"/>
        </w:rPr>
        <w:t>279869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7594B" w:rsidRDefault="00E7594B" w:rsidP="00E7594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единовременные выплаты по возмещению затрат по дорогостоящему лечению, рождению и оздоровлению детей, юбилейным датам – </w:t>
      </w:r>
      <w:r>
        <w:rPr>
          <w:rFonts w:ascii="Times New Roman" w:hAnsi="Times New Roman" w:cs="Times New Roman"/>
          <w:b/>
          <w:sz w:val="28"/>
          <w:szCs w:val="28"/>
        </w:rPr>
        <w:t>1092634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7594B" w:rsidRDefault="00E7594B" w:rsidP="00E7594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оплатой ритуальных услуг – </w:t>
      </w:r>
      <w:r>
        <w:rPr>
          <w:rFonts w:ascii="Times New Roman" w:hAnsi="Times New Roman" w:cs="Times New Roman"/>
          <w:b/>
          <w:sz w:val="28"/>
          <w:szCs w:val="28"/>
        </w:rPr>
        <w:t>97000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7594B" w:rsidRDefault="00E7594B" w:rsidP="00E7594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компенсация затрат на медосмотры – </w:t>
      </w:r>
      <w:r>
        <w:rPr>
          <w:rFonts w:ascii="Times New Roman" w:hAnsi="Times New Roman" w:cs="Times New Roman"/>
          <w:b/>
          <w:sz w:val="28"/>
          <w:szCs w:val="28"/>
        </w:rPr>
        <w:t>498300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7594B" w:rsidRDefault="00E7594B" w:rsidP="00E7594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поддержание корпоративных традиций -</w:t>
      </w:r>
      <w:r>
        <w:rPr>
          <w:rFonts w:ascii="Times New Roman" w:hAnsi="Times New Roman" w:cs="Times New Roman"/>
          <w:b/>
          <w:sz w:val="28"/>
          <w:szCs w:val="28"/>
        </w:rPr>
        <w:t xml:space="preserve">352800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E7594B" w:rsidRDefault="00E7594B" w:rsidP="00E7594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выплаты в связи с защитой кандидатских и докторских диссертаций – </w:t>
      </w:r>
      <w:r>
        <w:rPr>
          <w:rFonts w:ascii="Times New Roman" w:hAnsi="Times New Roman" w:cs="Times New Roman"/>
          <w:b/>
          <w:sz w:val="28"/>
          <w:szCs w:val="28"/>
        </w:rPr>
        <w:t>78120</w:t>
      </w:r>
      <w:r>
        <w:rPr>
          <w:rFonts w:ascii="Times New Roman" w:hAnsi="Times New Roman" w:cs="Times New Roman"/>
          <w:sz w:val="28"/>
          <w:szCs w:val="28"/>
        </w:rPr>
        <w:t xml:space="preserve"> руб. и т.д.</w:t>
      </w:r>
    </w:p>
    <w:p w:rsidR="00E7594B" w:rsidRDefault="00E7594B" w:rsidP="00E7594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Все дополнительные по отношению к Трудовому Кодексу РФ права работников такие как право на дополнительные оплачиваемые отпуска, выходной оплачиваемый день 1 сентября для работников, чьи </w:t>
      </w:r>
      <w:r>
        <w:rPr>
          <w:rFonts w:ascii="Times New Roman" w:hAnsi="Times New Roman" w:cs="Times New Roman"/>
          <w:sz w:val="28"/>
          <w:szCs w:val="28"/>
        </w:rPr>
        <w:lastRenderedPageBreak/>
        <w:t>дети идут в 1-ый класс, гибкий график работы, право молодых специалистов на надбавки приказом ректора при стаже менее 3-х лет и т.д. реализовывались в соответствии с нормами Коллективного договора;</w:t>
      </w:r>
    </w:p>
    <w:p w:rsidR="00E7594B" w:rsidRDefault="00E7594B" w:rsidP="00E7594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Осуществлялись мероприятия по охране труда: проведена специальная оценка условий труда 246 рабочих мест, практически все работники вуза прошли необходимое обучение и проверку знаний требований охраны труда. Объем средств, направленных в 2017 г. на обеспечение мероприятий по охране труда из всех источников финансирования, составил - </w:t>
      </w:r>
      <w:r>
        <w:rPr>
          <w:rFonts w:ascii="Times New Roman" w:hAnsi="Times New Roman" w:cs="Times New Roman"/>
          <w:b/>
          <w:sz w:val="28"/>
          <w:szCs w:val="28"/>
        </w:rPr>
        <w:t>29000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руб.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выплаты по компенсационной надбавки за молоко – </w:t>
      </w:r>
      <w:r>
        <w:rPr>
          <w:rFonts w:ascii="Times New Roman" w:hAnsi="Times New Roman" w:cs="Times New Roman"/>
          <w:b/>
          <w:sz w:val="28"/>
          <w:szCs w:val="28"/>
        </w:rPr>
        <w:t>62384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7594B" w:rsidRDefault="00E7594B" w:rsidP="00E759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социальной защиты и поддержки работников, определенный действующими Коллективным договором, был отмечен Федерацией Тверских Профсоюзов и Главным управлением по труду и занятости в начале 2018г. при подведении итогов регионального конкурса коллективных договоров. Коллективный договор ТвГУ 2016-2019г.г. был признан лучшим и отмечен Дипломом победителя и Благодарственным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письмом  Главного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по труду и занятости коллективу университета.</w:t>
      </w:r>
    </w:p>
    <w:p w:rsidR="00E7594B" w:rsidRDefault="00E7594B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Отмечая успехи в осуществлении социального партнерства, профсоюзный комитет подчеркивает, что:</w:t>
      </w:r>
    </w:p>
    <w:p w:rsidR="00E7594B" w:rsidRDefault="00E7594B" w:rsidP="00E759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реальное содержание заработной платы работников учебно-вспомогательного персонала остается низким;</w:t>
      </w:r>
    </w:p>
    <w:p w:rsidR="00E7594B" w:rsidRDefault="00E7594B" w:rsidP="00E759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финансовая ситуация в вузе на фоне повышения должностных окладов ППС определила решение комиссии по социальной поддержке в сентябре 2017 г. по временной приостановке выплат по компенсации части затрат работников на санаторно-курортное лечение;</w:t>
      </w:r>
    </w:p>
    <w:p w:rsidR="00E7594B" w:rsidRDefault="00E7594B" w:rsidP="00E759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декабре 2017г. приостановлено предоставление льготных услуг работникам при посещении бассейна ТвГУ «Парус»;</w:t>
      </w:r>
    </w:p>
    <w:p w:rsidR="00E7594B" w:rsidRDefault="00E7594B" w:rsidP="00E759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финансирование мероприятий по охране труда недостаточно.</w:t>
      </w:r>
    </w:p>
    <w:p w:rsidR="00E7594B" w:rsidRDefault="00E7594B" w:rsidP="00E759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Профсоюзный комитет считает необходимым принятие эффективных мер в отношении корректировки Фонда оплаты труда, выделения в нем Фонда социальной поддержки работников, Фонда эффективного контракта, Фонда стимулирующих выплат. Непрозрачность распределения Фонда оплаты труда профком отмечает как один из проблемных вопросов в рамках социального партнерства. Трижды за 2017 год председатель профкома Цветкова М.В. выступала на Ученых советах ТвГУ по вопросу совершенствования оплаты труда, подчеркивая необходимость разработки Положения об использовании средств субсидии и средств от приносящей доход деятельности, которое </w:t>
      </w:r>
      <w:r>
        <w:rPr>
          <w:rFonts w:ascii="Times New Roman" w:hAnsi="Times New Roman" w:cs="Times New Roman"/>
          <w:sz w:val="28"/>
          <w:szCs w:val="28"/>
        </w:rPr>
        <w:lastRenderedPageBreak/>
        <w:t>позволит установить четкие нормативы распределения ФОТ, сделает это публичным и прозрачным.</w:t>
      </w:r>
    </w:p>
    <w:p w:rsidR="00E7594B" w:rsidRDefault="00E7594B" w:rsidP="00E759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 комитет ставит перед собой задачи:</w:t>
      </w:r>
    </w:p>
    <w:p w:rsidR="00E7594B" w:rsidRDefault="00E7594B" w:rsidP="00E759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рамках коллективно-договорного регулирования социально-трудовых отношений своевременно реагировать на изменения финансовой ситуации, регулярно обсуждая с администрацией результаты ежемесячного мониторинга заработной платы работников, проводимого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E7594B" w:rsidRDefault="00E7594B" w:rsidP="00E759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 коллектив о распределении Фонда оплаты труда, структуре заработной платы, ее средних размеров по категориям работников;</w:t>
      </w:r>
    </w:p>
    <w:p w:rsidR="00E7594B" w:rsidRDefault="00E7594B" w:rsidP="00E759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актуализировать практику проведения консультаций по достижению сбалансированности численности работников и Фонда оплаты труда, недопущению сокращения штатной численности работников, приводящего к ухудшению условий труда, снижению качества образования;</w:t>
      </w:r>
    </w:p>
    <w:p w:rsidR="00E7594B" w:rsidRDefault="00E7594B" w:rsidP="00E759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работу по подготовке предложений, направленных на совершенствование структуры управления в университете в целях выполнения «Дорожной карты», обязательств Коллективного договора. </w:t>
      </w:r>
    </w:p>
    <w:p w:rsidR="00E7594B" w:rsidRDefault="00E7594B" w:rsidP="00E759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в центре внимания была работа по охране труда.</w:t>
      </w:r>
    </w:p>
    <w:p w:rsidR="00E7594B" w:rsidRDefault="00E7594B" w:rsidP="00E759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2017г. состояние охраны труда в университете проверила техническая инспекция Центрального Совета Профсоюза, как результат был отмечен качественный уровень работы отдела охраны труды и профсоюзных уполномоченных. Отдел охраны труда и техники безопасности проводит инструктажи с работниками, обучение руководителей подразделений по технике безопасности, периодические медицинские осмотры работников ТвГУ, осуществляется специальная оценка условий труда, каждого рабочего места и непосредственно работника, закрепленного за этим рабочим местом. Ежемесячно работники, которые трудятся на местах с вредными факторами, получают компенсационные выплаты в виде молока, дополнительного отпуска или денежную компенсацию. Во всех корпусах ТвГУ организованы санитарные посты, которые укомплектованы аптечками. В каждом корпусе имеется уголок по охране труда и технике безопасности. Отдел охраны труда разрабатывает и внедряет инструкции для каждого отдела. Каждый год отдел охраны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техники безопасности ТвГУ получает призовые места в конкурсах среди отделов охраны труда Тверской области.</w:t>
      </w:r>
    </w:p>
    <w:p w:rsidR="00E7594B" w:rsidRDefault="00E7594B" w:rsidP="00E759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профсоюзный комитет считает, что объем средств, направленных на мероприятия по охране 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( 29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тыс. руб. в 2017г.), проведение медицинских осмотров ( около 500 тыс. руб.), осуществление специальной оценки рабочих мест (246 раб. мест в 2017г.)  недостаточен для обеспечения безопасных и здоровых для работников условий труда. Только за 2018г. более 700 рабочих мест должны пройти спец. оценку.</w:t>
      </w:r>
    </w:p>
    <w:p w:rsidR="00E7594B" w:rsidRDefault="00E7594B" w:rsidP="00E759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Профком считает целесообразным изменение системы управления охраной труда в ТвГУ, в частности, переход отдела по охране труда в подчинение непосредственно ректору университета, а не проректору по материально-техническому развитию. Эта мера позволит усовершенствовать работу отдела охраны труда.</w:t>
      </w:r>
    </w:p>
    <w:p w:rsidR="00E7594B" w:rsidRDefault="00E7594B" w:rsidP="00E759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Важными направлениями деятельности профсоюзного комитета в 2017 г. являлись правовая поддержка членов профсоюза, контроль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соблюдением  трудового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законодательства, а также информационно-мотивационная работа.</w:t>
      </w:r>
    </w:p>
    <w:p w:rsidR="00E7594B" w:rsidRDefault="00E7594B" w:rsidP="00E759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2017 г. в рамках выполнения плана информационной работы, утвержденного в декабре 2016г., были разработаны и созданы информационные стенды:</w:t>
      </w:r>
    </w:p>
    <w:p w:rsidR="00E7594B" w:rsidRDefault="00E7594B" w:rsidP="00E759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«Защита. Здоровье. Занятость», «Качество жизни с твоим Профсоюзом», информирующие об основных направлениях деятельности профсоюзной организации</w:t>
      </w:r>
    </w:p>
    <w:p w:rsidR="00E7594B" w:rsidRDefault="00E7594B" w:rsidP="00E759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«Вечная Слава» - плакат, посвященный встречам ветеранов университета 9 мая.</w:t>
      </w:r>
    </w:p>
    <w:p w:rsidR="00E7594B" w:rsidRDefault="00E7594B" w:rsidP="00E759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агитационная продукция изданы календари, поздравительные открытки. Активно используются электронная почта, сайт профкома.</w:t>
      </w:r>
    </w:p>
    <w:p w:rsidR="00E7594B" w:rsidRDefault="00E7594B" w:rsidP="006749D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высокие результаты в информационной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профсоюзная  организация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ТвГУ была поощрена областным комитетом Профсоюза в рамках смотра-конкурса информационной работы областной профсоюзной организации</w:t>
      </w:r>
      <w:r w:rsidR="006749D1">
        <w:rPr>
          <w:rFonts w:ascii="Times New Roman" w:hAnsi="Times New Roman" w:cs="Times New Roman"/>
          <w:sz w:val="28"/>
          <w:szCs w:val="28"/>
        </w:rPr>
        <w:t>.</w:t>
      </w:r>
    </w:p>
    <w:p w:rsidR="006749D1" w:rsidRDefault="006749D1" w:rsidP="006749D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Программой мотивации профсоюзного членства, утвержденной профкомом в декабре 2016г., в течение 2017 г. реализовывалась система социальных льгот и гарантий для членов профсоюза</w:t>
      </w:r>
      <w:r w:rsidR="00C0544A">
        <w:rPr>
          <w:rFonts w:ascii="Times New Roman" w:hAnsi="Times New Roman" w:cs="Times New Roman"/>
          <w:sz w:val="28"/>
          <w:szCs w:val="28"/>
        </w:rPr>
        <w:t>, а именно:</w:t>
      </w:r>
    </w:p>
    <w:p w:rsidR="00BE157C" w:rsidRDefault="00BE157C" w:rsidP="00BE15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льготные профсоюзные путевки в санатории Тверской области с 20% скидкой;</w:t>
      </w:r>
    </w:p>
    <w:p w:rsidR="00BE157C" w:rsidRDefault="00BE157C" w:rsidP="00BE15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частичная компенсация стоимости спортивных абонементов;</w:t>
      </w:r>
    </w:p>
    <w:p w:rsidR="00BE157C" w:rsidRDefault="00BE157C" w:rsidP="00BE15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частичная компенсация стоимости театральных абонементов;</w:t>
      </w:r>
    </w:p>
    <w:p w:rsidR="00BE157C" w:rsidRDefault="00BE157C" w:rsidP="00BE15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- 50% компенсация абонементов в бассейн «Парус», тренажерные залы;</w:t>
      </w:r>
    </w:p>
    <w:p w:rsidR="00BE157C" w:rsidRDefault="00BE157C" w:rsidP="00BE15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бесплатные билеты на новогодние елки для детей сотрудников - членов профсоюза;</w:t>
      </w:r>
    </w:p>
    <w:p w:rsidR="00BE157C" w:rsidRDefault="00BE157C" w:rsidP="00BE15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материальная помощь в связи с юбилейными датами;</w:t>
      </w:r>
    </w:p>
    <w:p w:rsidR="00BE157C" w:rsidRDefault="00BE157C" w:rsidP="00BE15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премирование за активную профсоюзную работу денежной премией или участием в экскурсионных мероприятиях профкома.</w:t>
      </w:r>
    </w:p>
    <w:p w:rsidR="00BE157C" w:rsidRDefault="00BE157C" w:rsidP="00BE15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Председатели профсоюзных организаций факультетов и Институтов являются членами ученых советов своих структур.</w:t>
      </w:r>
    </w:p>
    <w:p w:rsidR="00BE157C" w:rsidRDefault="00BE157C" w:rsidP="00BE15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дополнение к университетскому корпоративному социальному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пакету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2017 году члены профсоюза получали материальную помощь по всем направлениям социальной поддержки. В 2017г.  на эти цели профком направил более 650000 руб.</w:t>
      </w:r>
    </w:p>
    <w:p w:rsidR="00BE157C" w:rsidRDefault="00BE157C" w:rsidP="00BE15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льгот и гарантий членам профсоюза профком считает одной из своих приоритетных задач на 2018 год.</w:t>
      </w:r>
    </w:p>
    <w:p w:rsidR="00BE157C" w:rsidRDefault="00BE157C" w:rsidP="00BE15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было проведено 12 заседаний профсоюзного комитета, на которых помимо рассмотрения вопросов вузовской и профсоюзной эффективности, проводилось обучение профсоюзного актива.</w:t>
      </w:r>
    </w:p>
    <w:p w:rsidR="008F3A2A" w:rsidRDefault="00BE157C" w:rsidP="008F3A2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профсоюзная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традиционно  активно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включалась в организацию и проведение корпоративных праздничных мероприятий:</w:t>
      </w:r>
      <w:r w:rsidR="008F3A2A">
        <w:rPr>
          <w:rFonts w:ascii="Times New Roman" w:hAnsi="Times New Roman" w:cs="Times New Roman"/>
          <w:sz w:val="28"/>
          <w:szCs w:val="28"/>
        </w:rPr>
        <w:t xml:space="preserve"> Дня Знаний, Дня Науки, Дня Победы, новогодних праздников,  юбилейных поздравлений, чествований ветеранов Великой Отечественной войны и тружеников тыла и др.</w:t>
      </w:r>
    </w:p>
    <w:p w:rsidR="008F3A2A" w:rsidRDefault="008F3A2A" w:rsidP="008F3A2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профком ТвГУ в 2017 г. активно взаимодействовал с профсоюзными организациями тверских вузов, Обкомом Профсоюза, Центральным советом Профсоюза работников народного образования и науки, Федерацией Тверских Профсоюзов (ФТП), Евразийской ассоциацией профсоюзных организаций университетов стран СНГ (ЕАПОУ).</w:t>
      </w:r>
    </w:p>
    <w:p w:rsidR="008F3A2A" w:rsidRDefault="008F3A2A" w:rsidP="008F3A2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 ТвГУ М.В. Цветкова (доц.,</w:t>
      </w:r>
      <w:r w:rsidR="001E7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>.) является членом Президиума Обкома Профсоюза работников народного образования и науки, Совета ФТП, Координационного Совета председателей профсоюзных организаций вузов при ЦС Профсоюза.</w:t>
      </w:r>
    </w:p>
    <w:p w:rsidR="008F3A2A" w:rsidRDefault="008F3A2A" w:rsidP="008F3A2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2017г. М.В.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Цветкова  приняла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Всероссийского семинара-совещания председателей профорганизаций вузов РФ.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4-8 апреля 2017г.), а также в собрании Координационного Совета председателей профсоюзных организаций вузов РФ. (февраль 2018г., Москва).</w:t>
      </w:r>
    </w:p>
    <w:p w:rsidR="008F3A2A" w:rsidRDefault="008F3A2A" w:rsidP="008F3A2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г. за эффективное социальное партнерство М.В. Цветкова была награждена Почетной Грамотой Федерации Тверских профсоюзов, Благодарностью Главного управления по труду и занятости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г.Твери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3A2A" w:rsidRDefault="008F3A2A" w:rsidP="008F3A2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в 2017г. деятельность профсоюзной организации способствовала:</w:t>
      </w:r>
    </w:p>
    <w:p w:rsidR="008F3A2A" w:rsidRDefault="008F3A2A" w:rsidP="008F3A2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увеличению численности членов профсоюза;</w:t>
      </w:r>
    </w:p>
    <w:p w:rsidR="008F3A2A" w:rsidRDefault="008F3A2A" w:rsidP="008F3A2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укреплению принципов социального партнерства в целях защиты социальных прав и интересов работников;</w:t>
      </w:r>
    </w:p>
    <w:p w:rsidR="008F3A2A" w:rsidRDefault="008F3A2A" w:rsidP="008F3A2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принятию мер по увеличению должностных окладов</w:t>
      </w:r>
      <w:r w:rsidR="002F2356">
        <w:rPr>
          <w:rFonts w:ascii="Times New Roman" w:hAnsi="Times New Roman" w:cs="Times New Roman"/>
          <w:sz w:val="28"/>
          <w:szCs w:val="28"/>
        </w:rPr>
        <w:t>, совершенствованию системы критериев и показателей эффективности деятельности работников;</w:t>
      </w:r>
    </w:p>
    <w:p w:rsidR="002F2356" w:rsidRDefault="002F2356" w:rsidP="008F3A2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соблюдению трудового законодательства и обеспечению контроля за деятельностью отдела охраны труда;</w:t>
      </w:r>
    </w:p>
    <w:p w:rsidR="002F2356" w:rsidRDefault="002F2356" w:rsidP="008F3A2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повышению информированности членов профсоюза о направлениях и результатах работы профсоюзной организации по защите прав и гарантий работников.</w:t>
      </w:r>
    </w:p>
    <w:p w:rsidR="002F2356" w:rsidRDefault="002F2356" w:rsidP="008F3A2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 комитет выражает благодарность всем председателям первичных профсоюзных организаций за активное участие в работе профсоюзной организации ТвГУ, а также руководству университета за сотрудничество в рамках социального партнерства.</w:t>
      </w:r>
    </w:p>
    <w:p w:rsidR="002F2356" w:rsidRDefault="002F2356" w:rsidP="008F3A2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2356" w:rsidRDefault="002F2356" w:rsidP="008F3A2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2356" w:rsidRDefault="002F2356" w:rsidP="008F3A2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профсоюзной организации работников Тверского государственного университета М.В.Цветкова.</w:t>
      </w:r>
    </w:p>
    <w:p w:rsidR="00BE157C" w:rsidRDefault="00BE157C" w:rsidP="00BE15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D79" w:rsidRDefault="00253D79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53D7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E38" w:rsidRDefault="00754E38" w:rsidP="002A70AB">
      <w:pPr>
        <w:spacing w:after="0" w:line="240" w:lineRule="auto"/>
      </w:pPr>
      <w:r>
        <w:separator/>
      </w:r>
    </w:p>
  </w:endnote>
  <w:endnote w:type="continuationSeparator" w:id="0">
    <w:p w:rsidR="00754E38" w:rsidRDefault="00754E38" w:rsidP="002A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592476"/>
      <w:docPartObj>
        <w:docPartGallery w:val="Page Numbers (Bottom of Page)"/>
        <w:docPartUnique/>
      </w:docPartObj>
    </w:sdtPr>
    <w:sdtEndPr/>
    <w:sdtContent>
      <w:p w:rsidR="007960C5" w:rsidRDefault="007960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EE8">
          <w:rPr>
            <w:noProof/>
          </w:rPr>
          <w:t>2</w:t>
        </w:r>
        <w:r>
          <w:fldChar w:fldCharType="end"/>
        </w:r>
      </w:p>
    </w:sdtContent>
  </w:sdt>
  <w:p w:rsidR="002A70AB" w:rsidRDefault="002A70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E38" w:rsidRDefault="00754E38" w:rsidP="002A70AB">
      <w:pPr>
        <w:spacing w:after="0" w:line="240" w:lineRule="auto"/>
      </w:pPr>
      <w:r>
        <w:separator/>
      </w:r>
    </w:p>
  </w:footnote>
  <w:footnote w:type="continuationSeparator" w:id="0">
    <w:p w:rsidR="00754E38" w:rsidRDefault="00754E38" w:rsidP="002A7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70BD0"/>
    <w:multiLevelType w:val="hybridMultilevel"/>
    <w:tmpl w:val="9DFC6BFA"/>
    <w:lvl w:ilvl="0" w:tplc="08CE49A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0F3C5E"/>
    <w:multiLevelType w:val="hybridMultilevel"/>
    <w:tmpl w:val="9B1AA618"/>
    <w:lvl w:ilvl="0" w:tplc="6B96EA16">
      <w:start w:val="1"/>
      <w:numFmt w:val="upperRoman"/>
      <w:lvlText w:val="%1."/>
      <w:lvlJc w:val="left"/>
      <w:pPr>
        <w:ind w:left="128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0B"/>
    <w:rsid w:val="000A09C7"/>
    <w:rsid w:val="000D252C"/>
    <w:rsid w:val="000E0B02"/>
    <w:rsid w:val="00187BDC"/>
    <w:rsid w:val="001E7179"/>
    <w:rsid w:val="00237CA9"/>
    <w:rsid w:val="00253D79"/>
    <w:rsid w:val="00262A73"/>
    <w:rsid w:val="00290D6F"/>
    <w:rsid w:val="002A4907"/>
    <w:rsid w:val="002A70AB"/>
    <w:rsid w:val="002C1D3A"/>
    <w:rsid w:val="002F0D33"/>
    <w:rsid w:val="002F2356"/>
    <w:rsid w:val="00381409"/>
    <w:rsid w:val="003A6209"/>
    <w:rsid w:val="003C510E"/>
    <w:rsid w:val="004010D3"/>
    <w:rsid w:val="0045150C"/>
    <w:rsid w:val="0051228B"/>
    <w:rsid w:val="0053277F"/>
    <w:rsid w:val="006749D1"/>
    <w:rsid w:val="006C51DF"/>
    <w:rsid w:val="00754E38"/>
    <w:rsid w:val="00785479"/>
    <w:rsid w:val="007854FB"/>
    <w:rsid w:val="007960C5"/>
    <w:rsid w:val="007B478C"/>
    <w:rsid w:val="00833B38"/>
    <w:rsid w:val="0088778C"/>
    <w:rsid w:val="008B6EBF"/>
    <w:rsid w:val="008F0F44"/>
    <w:rsid w:val="008F38D9"/>
    <w:rsid w:val="008F3A2A"/>
    <w:rsid w:val="00903514"/>
    <w:rsid w:val="0091290E"/>
    <w:rsid w:val="00951636"/>
    <w:rsid w:val="009B6AA4"/>
    <w:rsid w:val="009C60E9"/>
    <w:rsid w:val="00A25BC3"/>
    <w:rsid w:val="00A876C6"/>
    <w:rsid w:val="00A90AA0"/>
    <w:rsid w:val="00A958CD"/>
    <w:rsid w:val="00B21EC4"/>
    <w:rsid w:val="00B35507"/>
    <w:rsid w:val="00B95C79"/>
    <w:rsid w:val="00BE157C"/>
    <w:rsid w:val="00C00DCD"/>
    <w:rsid w:val="00C0544A"/>
    <w:rsid w:val="00C06B6D"/>
    <w:rsid w:val="00C41874"/>
    <w:rsid w:val="00C57624"/>
    <w:rsid w:val="00C91F55"/>
    <w:rsid w:val="00D0184E"/>
    <w:rsid w:val="00D101D5"/>
    <w:rsid w:val="00D52E74"/>
    <w:rsid w:val="00D667C8"/>
    <w:rsid w:val="00D82B5A"/>
    <w:rsid w:val="00DB470B"/>
    <w:rsid w:val="00DB4CF0"/>
    <w:rsid w:val="00DD023D"/>
    <w:rsid w:val="00DF51B4"/>
    <w:rsid w:val="00E00EE8"/>
    <w:rsid w:val="00E22FFE"/>
    <w:rsid w:val="00E313DF"/>
    <w:rsid w:val="00E42DC6"/>
    <w:rsid w:val="00E54EB6"/>
    <w:rsid w:val="00E7594B"/>
    <w:rsid w:val="00E9333B"/>
    <w:rsid w:val="00EA3684"/>
    <w:rsid w:val="00EE140E"/>
    <w:rsid w:val="00F27CC9"/>
    <w:rsid w:val="00F7152E"/>
    <w:rsid w:val="00F942E8"/>
    <w:rsid w:val="00FD6336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6809"/>
  <w15:docId w15:val="{A54E844B-AA11-47D0-994B-FD7269BD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7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0AB"/>
  </w:style>
  <w:style w:type="paragraph" w:styleId="a6">
    <w:name w:val="footer"/>
    <w:basedOn w:val="a"/>
    <w:link w:val="a7"/>
    <w:uiPriority w:val="99"/>
    <w:unhideWhenUsed/>
    <w:rsid w:val="002A7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poren.ru/assets/images/profsouz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Злобина Надежда Михайлова</cp:lastModifiedBy>
  <cp:revision>18</cp:revision>
  <dcterms:created xsi:type="dcterms:W3CDTF">2018-03-30T09:14:00Z</dcterms:created>
  <dcterms:modified xsi:type="dcterms:W3CDTF">2018-04-02T08:38:00Z</dcterms:modified>
</cp:coreProperties>
</file>