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6DF7" w:rsidRDefault="001A6DF7" w:rsidP="001A6DF7">
      <w:pPr>
        <w:ind w:firstLine="72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A6DF7">
        <w:rPr>
          <w:rFonts w:ascii="Times New Roman" w:hAnsi="Times New Roman" w:cs="Times New Roman"/>
          <w:b/>
          <w:bCs/>
          <w:iCs/>
          <w:sz w:val="36"/>
          <w:szCs w:val="36"/>
        </w:rPr>
        <w:t>«Коллективный договор – важнейшее средство защиты прав и интересов развития вуза»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// «Вестник Тверского государственного университета» №2(201) 2019г.</w:t>
      </w:r>
    </w:p>
    <w:p w:rsidR="00A831BE" w:rsidRPr="001A542B" w:rsidRDefault="00A831BE" w:rsidP="001A6DF7">
      <w:pPr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63600" w:rsidRDefault="00763600" w:rsidP="0076360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конце марта (27.03.2019г.) в университете прошла конференция трудового коллектива, утвер</w:t>
      </w:r>
      <w:r w:rsidR="00D2193D">
        <w:rPr>
          <w:rFonts w:ascii="Times New Roman" w:hAnsi="Times New Roman" w:cs="Times New Roman"/>
          <w:sz w:val="28"/>
          <w:szCs w:val="28"/>
        </w:rPr>
        <w:t>дившая К</w:t>
      </w:r>
      <w:r w:rsidR="00A831BE">
        <w:rPr>
          <w:rFonts w:ascii="Times New Roman" w:hAnsi="Times New Roman" w:cs="Times New Roman"/>
          <w:sz w:val="28"/>
          <w:szCs w:val="28"/>
        </w:rPr>
        <w:t xml:space="preserve">оллективный </w:t>
      </w:r>
      <w:proofErr w:type="gramStart"/>
      <w:r w:rsidR="00A831BE">
        <w:rPr>
          <w:rFonts w:ascii="Times New Roman" w:hAnsi="Times New Roman" w:cs="Times New Roman"/>
          <w:sz w:val="28"/>
          <w:szCs w:val="28"/>
        </w:rPr>
        <w:t xml:space="preserve">договор </w:t>
      </w:r>
      <w:r>
        <w:rPr>
          <w:rFonts w:ascii="Times New Roman" w:hAnsi="Times New Roman" w:cs="Times New Roman"/>
          <w:sz w:val="28"/>
          <w:szCs w:val="28"/>
        </w:rPr>
        <w:t xml:space="preserve"> 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2019-2022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63600" w:rsidRDefault="00763600" w:rsidP="0076360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Коллективный договор – правовой акт, регулирующий социально-трудовые отношения в вузе. Он разрабатывается в соответствии с федеральным трудовым законодательством, но не дублирует его, а конкретизирует и дополняет его гарантиями для преподавателей и сотрудников адекватно возможностям и особенностям университета.</w:t>
      </w:r>
    </w:p>
    <w:p w:rsidR="00763600" w:rsidRDefault="00763600" w:rsidP="0076360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Коллективный договор действителен в течение 3-х лет, т.е. его обновление происходит каждые 3 года.</w:t>
      </w:r>
    </w:p>
    <w:p w:rsidR="00763600" w:rsidRDefault="00763600" w:rsidP="0076360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в 2003 году работники вузов перестали быть объектом социальной поддержки со стороны государства, профком сотрудников определил работу по совершенствованию коллективно-договорного регулирования в целях соц. защиты вузовских работников как самое приоритетное направление своей деятельности.</w:t>
      </w:r>
    </w:p>
    <w:p w:rsidR="00390D64" w:rsidRDefault="00390D64" w:rsidP="0076360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результате в течение 15 лет в университете создан корпоративный социальный пакет, включающий в себя:</w:t>
      </w:r>
    </w:p>
    <w:p w:rsidR="00B16963" w:rsidRPr="00845801" w:rsidRDefault="005860F0" w:rsidP="00845801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845801">
        <w:rPr>
          <w:rFonts w:ascii="Times New Roman" w:hAnsi="Times New Roman" w:cs="Times New Roman"/>
          <w:sz w:val="28"/>
          <w:szCs w:val="28"/>
        </w:rPr>
        <w:t xml:space="preserve">- </w:t>
      </w:r>
      <w:r w:rsidRPr="00845801">
        <w:rPr>
          <w:rFonts w:ascii="Times New Roman" w:hAnsi="Times New Roman" w:cs="Times New Roman"/>
          <w:bCs/>
          <w:sz w:val="28"/>
          <w:szCs w:val="28"/>
        </w:rPr>
        <w:t xml:space="preserve">выплаты за непрерывный стаж работы в ТвГУ </w:t>
      </w:r>
      <w:proofErr w:type="gramStart"/>
      <w:r w:rsidRPr="00845801">
        <w:rPr>
          <w:rFonts w:ascii="Times New Roman" w:hAnsi="Times New Roman" w:cs="Times New Roman"/>
          <w:bCs/>
          <w:sz w:val="28"/>
          <w:szCs w:val="28"/>
        </w:rPr>
        <w:t>( начиная</w:t>
      </w:r>
      <w:proofErr w:type="gramEnd"/>
      <w:r w:rsidRPr="00845801">
        <w:rPr>
          <w:rFonts w:ascii="Times New Roman" w:hAnsi="Times New Roman" w:cs="Times New Roman"/>
          <w:bCs/>
          <w:sz w:val="28"/>
          <w:szCs w:val="28"/>
        </w:rPr>
        <w:t xml:space="preserve"> с 5 лет стажа);</w:t>
      </w:r>
    </w:p>
    <w:p w:rsidR="00B16963" w:rsidRPr="00845801" w:rsidRDefault="005860F0" w:rsidP="00845801">
      <w:pPr>
        <w:ind w:left="502"/>
        <w:jc w:val="both"/>
        <w:rPr>
          <w:rFonts w:ascii="Times New Roman" w:hAnsi="Times New Roman" w:cs="Times New Roman"/>
          <w:sz w:val="28"/>
          <w:szCs w:val="28"/>
        </w:rPr>
      </w:pPr>
      <w:r w:rsidRPr="00845801">
        <w:rPr>
          <w:rFonts w:ascii="Times New Roman" w:hAnsi="Times New Roman" w:cs="Times New Roman"/>
          <w:bCs/>
          <w:sz w:val="28"/>
          <w:szCs w:val="28"/>
        </w:rPr>
        <w:t xml:space="preserve">- выплаты единовременного пособия при выходе на пенсию и завершением трудовой деятельности в ТвГУ; </w:t>
      </w:r>
    </w:p>
    <w:p w:rsidR="00B16963" w:rsidRPr="00845801" w:rsidRDefault="005860F0" w:rsidP="00845801">
      <w:pPr>
        <w:ind w:left="502"/>
        <w:jc w:val="both"/>
        <w:rPr>
          <w:rFonts w:ascii="Times New Roman" w:hAnsi="Times New Roman" w:cs="Times New Roman"/>
          <w:sz w:val="28"/>
          <w:szCs w:val="28"/>
        </w:rPr>
      </w:pPr>
      <w:r w:rsidRPr="00845801">
        <w:rPr>
          <w:rFonts w:ascii="Times New Roman" w:hAnsi="Times New Roman" w:cs="Times New Roman"/>
          <w:bCs/>
          <w:sz w:val="28"/>
          <w:szCs w:val="28"/>
        </w:rPr>
        <w:t>- материальная помощь в связи со сложными жизненными ситуациями, тяжелым материальным положением;</w:t>
      </w:r>
    </w:p>
    <w:p w:rsidR="00B16963" w:rsidRPr="00845801" w:rsidRDefault="005860F0" w:rsidP="00845801">
      <w:pPr>
        <w:ind w:left="502"/>
        <w:jc w:val="both"/>
        <w:rPr>
          <w:rFonts w:ascii="Times New Roman" w:hAnsi="Times New Roman" w:cs="Times New Roman"/>
          <w:sz w:val="28"/>
          <w:szCs w:val="28"/>
        </w:rPr>
      </w:pPr>
      <w:r w:rsidRPr="00845801">
        <w:rPr>
          <w:rFonts w:ascii="Times New Roman" w:hAnsi="Times New Roman" w:cs="Times New Roman"/>
          <w:bCs/>
          <w:sz w:val="28"/>
          <w:szCs w:val="28"/>
        </w:rPr>
        <w:t>- материальная помощь в связи с рождением детей;</w:t>
      </w:r>
    </w:p>
    <w:p w:rsidR="00B16963" w:rsidRPr="00845801" w:rsidRDefault="005860F0" w:rsidP="00845801">
      <w:pPr>
        <w:ind w:left="502"/>
        <w:jc w:val="both"/>
        <w:rPr>
          <w:rFonts w:ascii="Times New Roman" w:hAnsi="Times New Roman" w:cs="Times New Roman"/>
          <w:sz w:val="28"/>
          <w:szCs w:val="28"/>
        </w:rPr>
      </w:pPr>
      <w:r w:rsidRPr="00845801">
        <w:rPr>
          <w:rFonts w:ascii="Times New Roman" w:hAnsi="Times New Roman" w:cs="Times New Roman"/>
          <w:bCs/>
          <w:sz w:val="28"/>
          <w:szCs w:val="28"/>
        </w:rPr>
        <w:t xml:space="preserve">- частичное возмещение стоимости дорогостоящего лечения, операций; </w:t>
      </w:r>
    </w:p>
    <w:p w:rsidR="00B16963" w:rsidRPr="00845801" w:rsidRDefault="005860F0" w:rsidP="00845801">
      <w:pPr>
        <w:ind w:left="502"/>
        <w:jc w:val="both"/>
        <w:rPr>
          <w:rFonts w:ascii="Times New Roman" w:hAnsi="Times New Roman" w:cs="Times New Roman"/>
          <w:sz w:val="28"/>
          <w:szCs w:val="28"/>
        </w:rPr>
      </w:pPr>
      <w:r w:rsidRPr="00845801">
        <w:rPr>
          <w:rFonts w:ascii="Times New Roman" w:hAnsi="Times New Roman" w:cs="Times New Roman"/>
          <w:bCs/>
          <w:sz w:val="28"/>
          <w:szCs w:val="28"/>
        </w:rPr>
        <w:t>- частичное возмещение затрат на санаторно-курортное лечение работников;</w:t>
      </w:r>
    </w:p>
    <w:p w:rsidR="00B16963" w:rsidRPr="00845801" w:rsidRDefault="005860F0" w:rsidP="00845801">
      <w:pPr>
        <w:ind w:left="502"/>
        <w:jc w:val="both"/>
        <w:rPr>
          <w:rFonts w:ascii="Times New Roman" w:hAnsi="Times New Roman" w:cs="Times New Roman"/>
          <w:sz w:val="28"/>
          <w:szCs w:val="28"/>
        </w:rPr>
      </w:pPr>
      <w:r w:rsidRPr="00845801">
        <w:rPr>
          <w:rFonts w:ascii="Times New Roman" w:hAnsi="Times New Roman" w:cs="Times New Roman"/>
          <w:bCs/>
          <w:sz w:val="28"/>
          <w:szCs w:val="28"/>
        </w:rPr>
        <w:t xml:space="preserve"> - частичное возмещение затрат на оздоровление детей работников в детских оздоровительных лагерях;</w:t>
      </w:r>
    </w:p>
    <w:p w:rsidR="00B16963" w:rsidRPr="00845801" w:rsidRDefault="005860F0" w:rsidP="00845801">
      <w:pPr>
        <w:ind w:left="502"/>
        <w:jc w:val="both"/>
        <w:rPr>
          <w:rFonts w:ascii="Times New Roman" w:hAnsi="Times New Roman" w:cs="Times New Roman"/>
          <w:sz w:val="28"/>
          <w:szCs w:val="28"/>
        </w:rPr>
      </w:pPr>
      <w:r w:rsidRPr="00845801">
        <w:rPr>
          <w:rFonts w:ascii="Times New Roman" w:hAnsi="Times New Roman" w:cs="Times New Roman"/>
          <w:bCs/>
          <w:sz w:val="28"/>
          <w:szCs w:val="28"/>
        </w:rPr>
        <w:t>- материальная помощь в связи с оплатой ритуальных услуг;</w:t>
      </w:r>
    </w:p>
    <w:p w:rsidR="00B16963" w:rsidRPr="00845801" w:rsidRDefault="005860F0" w:rsidP="00845801">
      <w:pPr>
        <w:ind w:left="502"/>
        <w:jc w:val="both"/>
        <w:rPr>
          <w:rFonts w:ascii="Times New Roman" w:hAnsi="Times New Roman" w:cs="Times New Roman"/>
          <w:sz w:val="28"/>
          <w:szCs w:val="28"/>
        </w:rPr>
      </w:pPr>
      <w:r w:rsidRPr="00845801">
        <w:rPr>
          <w:rFonts w:ascii="Times New Roman" w:hAnsi="Times New Roman" w:cs="Times New Roman"/>
          <w:bCs/>
          <w:sz w:val="28"/>
          <w:szCs w:val="28"/>
        </w:rPr>
        <w:t>- выплаты в связи с затратами на защиту кандидатских и докторских диссертаций;</w:t>
      </w:r>
    </w:p>
    <w:p w:rsidR="00B16963" w:rsidRPr="00845801" w:rsidRDefault="005860F0" w:rsidP="00845801">
      <w:pPr>
        <w:ind w:left="502"/>
        <w:jc w:val="both"/>
        <w:rPr>
          <w:rFonts w:ascii="Times New Roman" w:hAnsi="Times New Roman" w:cs="Times New Roman"/>
          <w:sz w:val="28"/>
          <w:szCs w:val="28"/>
        </w:rPr>
      </w:pPr>
      <w:r w:rsidRPr="00845801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845801">
        <w:rPr>
          <w:rFonts w:ascii="Times New Roman" w:hAnsi="Times New Roman" w:cs="Times New Roman"/>
          <w:bCs/>
          <w:sz w:val="28"/>
          <w:szCs w:val="28"/>
        </w:rPr>
        <w:t>выплаты в связи с компенсацией затрат на обязательные периодические медицинские осмотры;</w:t>
      </w:r>
    </w:p>
    <w:p w:rsidR="00B16963" w:rsidRPr="00845801" w:rsidRDefault="005860F0" w:rsidP="00845801">
      <w:pPr>
        <w:ind w:left="502"/>
        <w:jc w:val="both"/>
        <w:rPr>
          <w:rFonts w:ascii="Times New Roman" w:hAnsi="Times New Roman" w:cs="Times New Roman"/>
          <w:sz w:val="28"/>
          <w:szCs w:val="28"/>
        </w:rPr>
      </w:pPr>
      <w:r w:rsidRPr="00845801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845801">
        <w:rPr>
          <w:rFonts w:ascii="Times New Roman" w:hAnsi="Times New Roman" w:cs="Times New Roman"/>
          <w:bCs/>
          <w:sz w:val="28"/>
          <w:szCs w:val="28"/>
        </w:rPr>
        <w:t>снижение стоимости платных образовательных услуг студентам – детям работников университета, студентам – работникам университета;</w:t>
      </w:r>
    </w:p>
    <w:p w:rsidR="00B16963" w:rsidRDefault="005860F0" w:rsidP="00845801">
      <w:pPr>
        <w:ind w:left="502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45801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- материальное поощрение к юбилейным датам, оплата новогодних подарков для детей дошкольного и школьного возраста работников университета, компенсация затрат на поездки по городу в служебных целях. </w:t>
      </w:r>
    </w:p>
    <w:p w:rsidR="00845801" w:rsidRDefault="00845801" w:rsidP="00845801">
      <w:pPr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Кроме того, работники ТвГУ имеют благодаря коллективному договору дополнительные по отношению к ТК РФ права и гарантии:</w:t>
      </w:r>
    </w:p>
    <w:p w:rsidR="00B16963" w:rsidRPr="00EC0D33" w:rsidRDefault="005860F0" w:rsidP="00EC0D33">
      <w:pPr>
        <w:ind w:left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C0D33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EC0D33">
        <w:rPr>
          <w:rFonts w:ascii="Times New Roman" w:hAnsi="Times New Roman" w:cs="Times New Roman"/>
          <w:bCs/>
          <w:sz w:val="28"/>
          <w:szCs w:val="28"/>
        </w:rPr>
        <w:t xml:space="preserve">на дополнительные оплачиваемые отпуска за выполнение трудовых функций за пределами рабочего времени; </w:t>
      </w:r>
    </w:p>
    <w:p w:rsidR="00B16963" w:rsidRPr="00EC0D33" w:rsidRDefault="005860F0" w:rsidP="00EC0D33">
      <w:pPr>
        <w:ind w:left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C0D33">
        <w:rPr>
          <w:rFonts w:ascii="Times New Roman" w:hAnsi="Times New Roman" w:cs="Times New Roman"/>
          <w:bCs/>
          <w:sz w:val="28"/>
          <w:szCs w:val="28"/>
        </w:rPr>
        <w:t xml:space="preserve">- на гибкий график работы работников; </w:t>
      </w:r>
    </w:p>
    <w:p w:rsidR="00B16963" w:rsidRPr="00EC0D33" w:rsidRDefault="005860F0" w:rsidP="00EC0D33">
      <w:pPr>
        <w:ind w:left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C0D33">
        <w:rPr>
          <w:rFonts w:ascii="Times New Roman" w:hAnsi="Times New Roman" w:cs="Times New Roman"/>
          <w:bCs/>
          <w:sz w:val="28"/>
          <w:szCs w:val="28"/>
        </w:rPr>
        <w:t xml:space="preserve">- преимущественное право оставления на работе при сокращении численности или штата работников при равной квалификации работников </w:t>
      </w:r>
      <w:proofErr w:type="spellStart"/>
      <w:r w:rsidRPr="00EC0D33">
        <w:rPr>
          <w:rFonts w:ascii="Times New Roman" w:hAnsi="Times New Roman" w:cs="Times New Roman"/>
          <w:bCs/>
          <w:sz w:val="28"/>
          <w:szCs w:val="28"/>
        </w:rPr>
        <w:t>предпенсионного</w:t>
      </w:r>
      <w:proofErr w:type="spellEnd"/>
      <w:r w:rsidRPr="00EC0D33">
        <w:rPr>
          <w:rFonts w:ascii="Times New Roman" w:hAnsi="Times New Roman" w:cs="Times New Roman"/>
          <w:bCs/>
          <w:sz w:val="28"/>
          <w:szCs w:val="28"/>
        </w:rPr>
        <w:t xml:space="preserve"> возраста, имеющих ребенка-инвалида в возрасте до 18 лет, приступивших к трудовой деятельности непосредственно после получения высшего или среднего профессионального образования и имеющих трудовой стаж менее года;</w:t>
      </w:r>
    </w:p>
    <w:p w:rsidR="00B16963" w:rsidRPr="00EC0D33" w:rsidRDefault="005860F0" w:rsidP="00EC0D33">
      <w:pPr>
        <w:ind w:left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C0D33">
        <w:rPr>
          <w:rFonts w:ascii="Times New Roman" w:hAnsi="Times New Roman" w:cs="Times New Roman"/>
          <w:bCs/>
          <w:sz w:val="28"/>
          <w:szCs w:val="28"/>
        </w:rPr>
        <w:t>- право на выходной оплачиваемый день 1 сентября для работников, чьи дети идут в 1-ый класс;</w:t>
      </w:r>
    </w:p>
    <w:p w:rsidR="00B16963" w:rsidRPr="00EC0D33" w:rsidRDefault="005860F0" w:rsidP="00EC0D33">
      <w:pPr>
        <w:ind w:left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C0D33">
        <w:rPr>
          <w:rFonts w:ascii="Times New Roman" w:hAnsi="Times New Roman" w:cs="Times New Roman"/>
          <w:bCs/>
          <w:sz w:val="28"/>
          <w:szCs w:val="28"/>
        </w:rPr>
        <w:t>- на дополнительный отпуск по семейным обстоятельствам до 5 дней, из которых 3 дня оплачиваются работодателем;</w:t>
      </w:r>
    </w:p>
    <w:p w:rsidR="00B16963" w:rsidRPr="00EC0D33" w:rsidRDefault="005860F0" w:rsidP="00EC0D33">
      <w:pPr>
        <w:ind w:left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C0D33">
        <w:rPr>
          <w:rFonts w:ascii="Times New Roman" w:hAnsi="Times New Roman" w:cs="Times New Roman"/>
          <w:bCs/>
          <w:sz w:val="28"/>
          <w:szCs w:val="28"/>
        </w:rPr>
        <w:t>- на сохранение заработной платы ППС в период отмены учебных занятий по санитарным, климатическим и др. основаниям;</w:t>
      </w:r>
    </w:p>
    <w:p w:rsidR="00B16963" w:rsidRPr="00EC0D33" w:rsidRDefault="005860F0" w:rsidP="00EC0D33">
      <w:pPr>
        <w:ind w:left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C0D33">
        <w:rPr>
          <w:rFonts w:ascii="Times New Roman" w:hAnsi="Times New Roman" w:cs="Times New Roman"/>
          <w:bCs/>
          <w:sz w:val="28"/>
          <w:szCs w:val="28"/>
        </w:rPr>
        <w:t>- на сокращенный рабочий день с сохранением заработной платы при нарушении теплового режима в помещениях;</w:t>
      </w:r>
    </w:p>
    <w:p w:rsidR="00B16963" w:rsidRDefault="005860F0" w:rsidP="00EC0D33">
      <w:pPr>
        <w:ind w:left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C0D33">
        <w:rPr>
          <w:rFonts w:ascii="Times New Roman" w:hAnsi="Times New Roman" w:cs="Times New Roman"/>
          <w:bCs/>
          <w:sz w:val="28"/>
          <w:szCs w:val="28"/>
        </w:rPr>
        <w:t>- на отказ работника от работы в случае нарушения требований охраны труда и др.</w:t>
      </w:r>
    </w:p>
    <w:p w:rsidR="0002457C" w:rsidRDefault="0002457C" w:rsidP="0002457C">
      <w:pPr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целях поддержки молодых специалистов в коллективном договоре с 2016 года закреплены:</w:t>
      </w:r>
    </w:p>
    <w:p w:rsidR="00B16963" w:rsidRPr="00FC1014" w:rsidRDefault="005860F0" w:rsidP="00FC1014">
      <w:pPr>
        <w:ind w:left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C1014">
        <w:rPr>
          <w:rFonts w:ascii="Times New Roman" w:hAnsi="Times New Roman" w:cs="Times New Roman"/>
          <w:bCs/>
          <w:sz w:val="28"/>
          <w:szCs w:val="28"/>
        </w:rPr>
        <w:t xml:space="preserve">- Стимулирующие </w:t>
      </w:r>
      <w:proofErr w:type="spellStart"/>
      <w:r w:rsidRPr="00FC1014">
        <w:rPr>
          <w:rFonts w:ascii="Times New Roman" w:hAnsi="Times New Roman" w:cs="Times New Roman"/>
          <w:bCs/>
          <w:sz w:val="28"/>
          <w:szCs w:val="28"/>
        </w:rPr>
        <w:t>стажевые</w:t>
      </w:r>
      <w:proofErr w:type="spellEnd"/>
      <w:r w:rsidRPr="00FC1014">
        <w:rPr>
          <w:rFonts w:ascii="Times New Roman" w:hAnsi="Times New Roman" w:cs="Times New Roman"/>
          <w:bCs/>
          <w:sz w:val="28"/>
          <w:szCs w:val="28"/>
        </w:rPr>
        <w:t xml:space="preserve"> выплаты</w:t>
      </w:r>
      <w:r w:rsidRPr="00FC1014">
        <w:rPr>
          <w:rFonts w:ascii="Times New Roman" w:hAnsi="Times New Roman" w:cs="Times New Roman"/>
          <w:bCs/>
          <w:sz w:val="28"/>
          <w:szCs w:val="28"/>
          <w:u w:val="single"/>
        </w:rPr>
        <w:t xml:space="preserve"> </w:t>
      </w:r>
      <w:r w:rsidRPr="00FC1014">
        <w:rPr>
          <w:rFonts w:ascii="Times New Roman" w:hAnsi="Times New Roman" w:cs="Times New Roman"/>
          <w:bCs/>
          <w:sz w:val="28"/>
          <w:szCs w:val="28"/>
        </w:rPr>
        <w:t>при стаже от 3 до 5 лет в размере 1200 руб., при стаже от 5 до 10 лет – в размере 1500 руб.;</w:t>
      </w:r>
    </w:p>
    <w:p w:rsidR="00B16963" w:rsidRPr="00FC1014" w:rsidRDefault="005860F0" w:rsidP="00FC1014">
      <w:pPr>
        <w:ind w:left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C1014">
        <w:rPr>
          <w:rFonts w:ascii="Times New Roman" w:hAnsi="Times New Roman" w:cs="Times New Roman"/>
          <w:bCs/>
          <w:sz w:val="28"/>
          <w:szCs w:val="28"/>
        </w:rPr>
        <w:t>- право на надбавки молодым специалистам из числа ППС при стаже менее 3 лет, устанавливаемые приказом ректора;</w:t>
      </w:r>
    </w:p>
    <w:p w:rsidR="00B16963" w:rsidRPr="00FC1014" w:rsidRDefault="005860F0" w:rsidP="00FC1014">
      <w:pPr>
        <w:ind w:left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C1014">
        <w:rPr>
          <w:rFonts w:ascii="Times New Roman" w:hAnsi="Times New Roman" w:cs="Times New Roman"/>
          <w:bCs/>
          <w:sz w:val="28"/>
          <w:szCs w:val="28"/>
        </w:rPr>
        <w:t>- право на материальную помощь в связи с затратами на защиту кандидатской (3500 руб.) и докторской (7000 руб.) диссертаций;</w:t>
      </w:r>
    </w:p>
    <w:p w:rsidR="00B16963" w:rsidRPr="00FC1014" w:rsidRDefault="005860F0" w:rsidP="00234A1C">
      <w:pPr>
        <w:ind w:left="720" w:hanging="15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C1014">
        <w:rPr>
          <w:rFonts w:ascii="Times New Roman" w:hAnsi="Times New Roman" w:cs="Times New Roman"/>
          <w:bCs/>
          <w:sz w:val="28"/>
          <w:szCs w:val="28"/>
        </w:rPr>
        <w:t>- преимущественное право рассмотрения вопроса по улучшению жилищных условий;</w:t>
      </w:r>
    </w:p>
    <w:p w:rsidR="00B16963" w:rsidRDefault="005860F0" w:rsidP="00FC1014">
      <w:pPr>
        <w:ind w:left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C1014">
        <w:rPr>
          <w:rFonts w:ascii="Times New Roman" w:hAnsi="Times New Roman" w:cs="Times New Roman"/>
          <w:bCs/>
          <w:sz w:val="28"/>
          <w:szCs w:val="28"/>
        </w:rPr>
        <w:t>- преимущественное право оставления на работе молодых специалистов, приступивших к трудовой деятельности непосредственно после получения высшего или среднего профессионального образования и др.</w:t>
      </w:r>
    </w:p>
    <w:p w:rsidR="00E128C8" w:rsidRDefault="00FC1014" w:rsidP="00E128C8">
      <w:pPr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Повышение уровня заработной платы через увеличение должностных окладов, прозрачность и своевременность стимулирующих выплат – главная </w:t>
      </w: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задача профсоюзной организации, которая последовательно реализуется при разработке «Положения об оплате труда» - неотъемлемой части коллективного договора. Только </w:t>
      </w:r>
      <w:r w:rsidR="00E128C8">
        <w:rPr>
          <w:rFonts w:ascii="Times New Roman" w:hAnsi="Times New Roman" w:cs="Times New Roman"/>
          <w:bCs/>
          <w:sz w:val="28"/>
          <w:szCs w:val="28"/>
        </w:rPr>
        <w:t>с</w:t>
      </w:r>
      <w:r w:rsidR="005860F0" w:rsidRPr="00E128C8">
        <w:rPr>
          <w:b/>
          <w:bCs/>
          <w:sz w:val="28"/>
          <w:szCs w:val="28"/>
        </w:rPr>
        <w:t xml:space="preserve"> </w:t>
      </w:r>
      <w:r w:rsidR="005860F0" w:rsidRPr="00BF50E2">
        <w:rPr>
          <w:bCs/>
          <w:sz w:val="28"/>
          <w:szCs w:val="28"/>
        </w:rPr>
        <w:t xml:space="preserve">2016г. по 2018г. </w:t>
      </w:r>
      <w:r w:rsidR="005860F0" w:rsidRPr="00BF50E2">
        <w:rPr>
          <w:rFonts w:ascii="Times New Roman" w:hAnsi="Times New Roman" w:cs="Times New Roman"/>
          <w:bCs/>
          <w:sz w:val="28"/>
          <w:szCs w:val="28"/>
        </w:rPr>
        <w:t xml:space="preserve">профком </w:t>
      </w:r>
      <w:r w:rsidR="005860F0" w:rsidRPr="00BF50E2">
        <w:rPr>
          <w:rFonts w:ascii="Times New Roman" w:hAnsi="Times New Roman" w:cs="Times New Roman"/>
          <w:b/>
          <w:bCs/>
          <w:sz w:val="28"/>
          <w:szCs w:val="28"/>
        </w:rPr>
        <w:t xml:space="preserve">3 раза инициировал повышение заработной платы работникам  ТвГУ </w:t>
      </w:r>
      <w:r w:rsidR="005860F0" w:rsidRPr="00BF50E2">
        <w:rPr>
          <w:rFonts w:ascii="Times New Roman" w:hAnsi="Times New Roman" w:cs="Times New Roman"/>
          <w:bCs/>
          <w:sz w:val="28"/>
          <w:szCs w:val="28"/>
        </w:rPr>
        <w:t>(за счет средств университета</w:t>
      </w:r>
      <w:r w:rsidR="005860F0" w:rsidRPr="00E128C8">
        <w:rPr>
          <w:bCs/>
          <w:sz w:val="28"/>
          <w:szCs w:val="28"/>
        </w:rPr>
        <w:t xml:space="preserve">): с 01.04.2016г., с 01.09.2017г., с 01.01.2018г. в результате чего </w:t>
      </w:r>
      <w:r w:rsidR="00E128C8" w:rsidRPr="00E128C8">
        <w:rPr>
          <w:rFonts w:ascii="Times New Roman" w:hAnsi="Times New Roman" w:cs="Times New Roman"/>
          <w:bCs/>
          <w:sz w:val="28"/>
          <w:szCs w:val="28"/>
        </w:rPr>
        <w:t xml:space="preserve">должностной оклад ассистента без ученой степени увеличился </w:t>
      </w:r>
      <w:r w:rsidR="00E128C8" w:rsidRPr="00E128C8">
        <w:rPr>
          <w:rFonts w:ascii="Times New Roman" w:hAnsi="Times New Roman" w:cs="Times New Roman"/>
          <w:b/>
          <w:bCs/>
          <w:sz w:val="28"/>
          <w:szCs w:val="28"/>
        </w:rPr>
        <w:t>с 11000 руб. до 24500 руб.</w:t>
      </w:r>
      <w:r w:rsidR="00E128C8" w:rsidRPr="00E128C8">
        <w:rPr>
          <w:rFonts w:ascii="Times New Roman" w:hAnsi="Times New Roman" w:cs="Times New Roman"/>
          <w:bCs/>
          <w:sz w:val="28"/>
          <w:szCs w:val="28"/>
        </w:rPr>
        <w:t xml:space="preserve">, должностной оклад доцента (кандидат наук) увеличился </w:t>
      </w:r>
      <w:r w:rsidR="00E128C8" w:rsidRPr="00E128C8">
        <w:rPr>
          <w:rFonts w:ascii="Times New Roman" w:hAnsi="Times New Roman" w:cs="Times New Roman"/>
          <w:b/>
          <w:bCs/>
          <w:sz w:val="28"/>
          <w:szCs w:val="28"/>
        </w:rPr>
        <w:t>с 19500 руб. до 34300 руб., деканов с 32000-35000 до 50000-54000, должностной оклад специалистов и служащих с 6800 (мин. размер) до 8000 (мин. размер); 23 стимулирующие выплаты</w:t>
      </w:r>
      <w:r w:rsidR="00E128C8" w:rsidRPr="00E128C8">
        <w:rPr>
          <w:rFonts w:ascii="Times New Roman" w:hAnsi="Times New Roman" w:cs="Times New Roman"/>
          <w:bCs/>
          <w:sz w:val="28"/>
          <w:szCs w:val="28"/>
        </w:rPr>
        <w:t xml:space="preserve"> закреплены в КД в конкретном денежном выражении, из них </w:t>
      </w:r>
      <w:r w:rsidR="00E128C8" w:rsidRPr="00E128C8">
        <w:rPr>
          <w:rFonts w:ascii="Times New Roman" w:hAnsi="Times New Roman" w:cs="Times New Roman"/>
          <w:b/>
          <w:bCs/>
          <w:sz w:val="28"/>
          <w:szCs w:val="28"/>
        </w:rPr>
        <w:t>15</w:t>
      </w:r>
      <w:r w:rsidR="00E128C8" w:rsidRPr="00E128C8">
        <w:rPr>
          <w:rFonts w:ascii="Times New Roman" w:hAnsi="Times New Roman" w:cs="Times New Roman"/>
          <w:bCs/>
          <w:sz w:val="28"/>
          <w:szCs w:val="28"/>
        </w:rPr>
        <w:t>- по показателям эффективности деятельности ППС.</w:t>
      </w:r>
    </w:p>
    <w:p w:rsidR="00E128C8" w:rsidRDefault="00E128C8" w:rsidP="00E128C8">
      <w:pPr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Именно в контексте социальной поддержки работников, дополнительных прав и гарантий, закрепленных в коллективном договоре ТвГУ, он был признан лучшим среди коллективных договоров организаций и предприятий Тверской области в рамках конкурса, проведенном Федерацией Тверских Профсоюзов и Главным управлением по труду и занятости по Тверской области в 2018 году (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конкурсе участвовало 126 предприятий),</w:t>
      </w:r>
    </w:p>
    <w:p w:rsidR="00E128C8" w:rsidRDefault="00E128C8" w:rsidP="00E128C8">
      <w:pPr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Весь корпоративный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пакет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как и все дополнительные гарантии сохранены в коллективном договоре 2019-2022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г.г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. Его положения 4 месяца обсуждались в двухсторонней согласительной комиссии с учетом предложений профкома и сотрудников университета.</w:t>
      </w:r>
    </w:p>
    <w:p w:rsidR="00E128C8" w:rsidRDefault="00E128C8" w:rsidP="00E128C8">
      <w:pPr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43 пункта Коллективного договора из 118 были существенно обновлены в соответствии с нормативными актами Миннауки и высшего образования и Отраслевым Соглашением, заключенным между Министерством и Центральным советом профсоюза работников образования и высшей школы в декабре 2017г.</w:t>
      </w:r>
    </w:p>
    <w:p w:rsidR="004434FE" w:rsidRDefault="004434FE" w:rsidP="00E128C8">
      <w:pPr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Обобщая новизну кол</w:t>
      </w:r>
      <w:r w:rsidR="00D65AC1">
        <w:rPr>
          <w:rFonts w:ascii="Times New Roman" w:hAnsi="Times New Roman" w:cs="Times New Roman"/>
          <w:bCs/>
          <w:sz w:val="28"/>
          <w:szCs w:val="28"/>
        </w:rPr>
        <w:t xml:space="preserve">лективного </w:t>
      </w:r>
      <w:r>
        <w:rPr>
          <w:rFonts w:ascii="Times New Roman" w:hAnsi="Times New Roman" w:cs="Times New Roman"/>
          <w:bCs/>
          <w:sz w:val="28"/>
          <w:szCs w:val="28"/>
        </w:rPr>
        <w:t>договора 2019-2022г.г., можно отметить следующие моменты:</w:t>
      </w:r>
    </w:p>
    <w:p w:rsidR="004434FE" w:rsidRDefault="004434FE" w:rsidP="00E128C8">
      <w:pPr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1). Впервые появился раздел «Развитие социального партнерства», закрепляющий практику коллективно-договорного регулирования социально-трудовых отношений и участия профсоюза в управлении университетом (п.2.1-2.9);</w:t>
      </w:r>
    </w:p>
    <w:p w:rsidR="005808FC" w:rsidRDefault="004434FE" w:rsidP="005808FC">
      <w:pPr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2). Впервые в коллективном договоре закреплено понятие «эффективного контракта» как трудового договора, который заключается при условии добровольного согласия работника (п.3.6.5) и в котором конкретизируются </w:t>
      </w:r>
      <w:r w:rsidR="005808FC">
        <w:rPr>
          <w:rFonts w:ascii="Times New Roman" w:hAnsi="Times New Roman" w:cs="Times New Roman"/>
          <w:bCs/>
          <w:sz w:val="28"/>
          <w:szCs w:val="28"/>
        </w:rPr>
        <w:t>условия оплаты труда, порядок и размеры стимулирующих и компенсационных выплат;</w:t>
      </w:r>
    </w:p>
    <w:p w:rsidR="00B16963" w:rsidRPr="00DC6734" w:rsidRDefault="004434FE" w:rsidP="00DC6734">
      <w:pPr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3).Расширено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преимуществе</w:t>
      </w:r>
      <w:r w:rsidR="00DC6734">
        <w:rPr>
          <w:rFonts w:ascii="Times New Roman" w:hAnsi="Times New Roman" w:cs="Times New Roman"/>
          <w:bCs/>
          <w:sz w:val="28"/>
          <w:szCs w:val="28"/>
        </w:rPr>
        <w:t xml:space="preserve">нное право оставления на работе (п.3.6.8). </w:t>
      </w:r>
      <w:r w:rsidR="005860F0" w:rsidRPr="00DC6734">
        <w:rPr>
          <w:rFonts w:ascii="Times New Roman" w:hAnsi="Times New Roman" w:cs="Times New Roman"/>
          <w:bCs/>
          <w:sz w:val="28"/>
          <w:szCs w:val="28"/>
        </w:rPr>
        <w:t xml:space="preserve">При равной квалификации помимо лиц, указанных в статье 179 ТК РФ, преимущественное право на </w:t>
      </w:r>
      <w:proofErr w:type="gramStart"/>
      <w:r w:rsidR="005860F0" w:rsidRPr="00DC6734">
        <w:rPr>
          <w:rFonts w:ascii="Times New Roman" w:hAnsi="Times New Roman" w:cs="Times New Roman"/>
          <w:bCs/>
          <w:sz w:val="28"/>
          <w:szCs w:val="28"/>
        </w:rPr>
        <w:t>оставление  на</w:t>
      </w:r>
      <w:proofErr w:type="gramEnd"/>
      <w:r w:rsidR="005860F0" w:rsidRPr="00DC6734">
        <w:rPr>
          <w:rFonts w:ascii="Times New Roman" w:hAnsi="Times New Roman" w:cs="Times New Roman"/>
          <w:bCs/>
          <w:sz w:val="28"/>
          <w:szCs w:val="28"/>
        </w:rPr>
        <w:t xml:space="preserve"> работе имеют работники:</w:t>
      </w:r>
    </w:p>
    <w:p w:rsidR="00B16963" w:rsidRPr="00DC6734" w:rsidRDefault="005860F0" w:rsidP="00DC6734">
      <w:pPr>
        <w:ind w:left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C6734">
        <w:rPr>
          <w:rFonts w:ascii="Times New Roman" w:hAnsi="Times New Roman" w:cs="Times New Roman"/>
          <w:bCs/>
          <w:sz w:val="28"/>
          <w:szCs w:val="28"/>
        </w:rPr>
        <w:t xml:space="preserve">-  </w:t>
      </w:r>
      <w:proofErr w:type="spellStart"/>
      <w:r w:rsidRPr="00DC6734">
        <w:rPr>
          <w:rFonts w:ascii="Times New Roman" w:hAnsi="Times New Roman" w:cs="Times New Roman"/>
          <w:bCs/>
          <w:sz w:val="28"/>
          <w:szCs w:val="28"/>
        </w:rPr>
        <w:t>предпенсионного</w:t>
      </w:r>
      <w:proofErr w:type="spellEnd"/>
      <w:r w:rsidRPr="00DC6734">
        <w:rPr>
          <w:rFonts w:ascii="Times New Roman" w:hAnsi="Times New Roman" w:cs="Times New Roman"/>
          <w:bCs/>
          <w:sz w:val="28"/>
          <w:szCs w:val="28"/>
        </w:rPr>
        <w:t xml:space="preserve"> возраста </w:t>
      </w:r>
      <w:proofErr w:type="gramStart"/>
      <w:r w:rsidRPr="00DC6734">
        <w:rPr>
          <w:rFonts w:ascii="Times New Roman" w:hAnsi="Times New Roman" w:cs="Times New Roman"/>
          <w:bCs/>
          <w:sz w:val="28"/>
          <w:szCs w:val="28"/>
        </w:rPr>
        <w:t>( за</w:t>
      </w:r>
      <w:proofErr w:type="gramEnd"/>
      <w:r w:rsidRPr="00DC6734">
        <w:rPr>
          <w:rFonts w:ascii="Times New Roman" w:hAnsi="Times New Roman" w:cs="Times New Roman"/>
          <w:bCs/>
          <w:sz w:val="28"/>
          <w:szCs w:val="28"/>
        </w:rPr>
        <w:t xml:space="preserve"> 5 и  менее лет до пенсии);</w:t>
      </w:r>
    </w:p>
    <w:p w:rsidR="00B16963" w:rsidRPr="00DC6734" w:rsidRDefault="005860F0" w:rsidP="00DC6734">
      <w:pPr>
        <w:ind w:left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C6734">
        <w:rPr>
          <w:rFonts w:ascii="Times New Roman" w:hAnsi="Times New Roman" w:cs="Times New Roman"/>
          <w:bCs/>
          <w:sz w:val="28"/>
          <w:szCs w:val="28"/>
        </w:rPr>
        <w:lastRenderedPageBreak/>
        <w:t>-  имеющие ребенка-инвалида в возрасте до 18 лет;</w:t>
      </w:r>
    </w:p>
    <w:p w:rsidR="00B16963" w:rsidRPr="00DC6734" w:rsidRDefault="005860F0" w:rsidP="00DC6734">
      <w:pPr>
        <w:ind w:left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C6734">
        <w:rPr>
          <w:rFonts w:ascii="Times New Roman" w:hAnsi="Times New Roman" w:cs="Times New Roman"/>
          <w:bCs/>
          <w:sz w:val="28"/>
          <w:szCs w:val="28"/>
        </w:rPr>
        <w:t xml:space="preserve">- приступившие к трудовой деятельности непосредственно после получения высшего или среднего профессионального </w:t>
      </w:r>
      <w:proofErr w:type="gramStart"/>
      <w:r w:rsidRPr="00DC6734">
        <w:rPr>
          <w:rFonts w:ascii="Times New Roman" w:hAnsi="Times New Roman" w:cs="Times New Roman"/>
          <w:bCs/>
          <w:sz w:val="28"/>
          <w:szCs w:val="28"/>
        </w:rPr>
        <w:t>образования  в</w:t>
      </w:r>
      <w:proofErr w:type="gramEnd"/>
      <w:r w:rsidRPr="00DC6734">
        <w:rPr>
          <w:rFonts w:ascii="Times New Roman" w:hAnsi="Times New Roman" w:cs="Times New Roman"/>
          <w:bCs/>
          <w:sz w:val="28"/>
          <w:szCs w:val="28"/>
        </w:rPr>
        <w:t xml:space="preserve"> течение первых 3-х лет работы;</w:t>
      </w:r>
    </w:p>
    <w:p w:rsidR="00B16963" w:rsidRDefault="005860F0" w:rsidP="00DC6734">
      <w:pPr>
        <w:ind w:left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C6734">
        <w:rPr>
          <w:rFonts w:ascii="Times New Roman" w:hAnsi="Times New Roman" w:cs="Times New Roman"/>
          <w:bCs/>
          <w:sz w:val="28"/>
          <w:szCs w:val="28"/>
        </w:rPr>
        <w:t>- совмещающие ра</w:t>
      </w:r>
      <w:r w:rsidR="005808FC">
        <w:rPr>
          <w:rFonts w:ascii="Times New Roman" w:hAnsi="Times New Roman" w:cs="Times New Roman"/>
          <w:bCs/>
          <w:sz w:val="28"/>
          <w:szCs w:val="28"/>
        </w:rPr>
        <w:t>боту с обучением в университете;</w:t>
      </w:r>
    </w:p>
    <w:p w:rsidR="00B16963" w:rsidRPr="00CC72D7" w:rsidRDefault="005808FC" w:rsidP="001A542B">
      <w:pPr>
        <w:ind w:firstLine="72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4). Устанавливаются новые размеры выходного пособия по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заверешени</w:t>
      </w:r>
      <w:r w:rsidR="001A542B">
        <w:rPr>
          <w:rFonts w:ascii="Times New Roman" w:hAnsi="Times New Roman" w:cs="Times New Roman"/>
          <w:bCs/>
          <w:sz w:val="28"/>
          <w:szCs w:val="28"/>
        </w:rPr>
        <w:t>ю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работником трудовой деятельности в ТвГУ (п.3.7). Эта социальная гарантия была введена в коллективном договоре 2013-2016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г.г..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Тогда единовременное выходное пособие устанавливалось при стаже 5 лет в размере 1 оклада, при стаже 10 лет – 2-х окладов, при стаже 15 лет – 3-х окладов. Увеличение должностных окладов, изменение финансовой ситуации в университете определили необходимость корректировки данных выплат. </w:t>
      </w:r>
      <w:r w:rsidR="005860F0" w:rsidRPr="001A542B">
        <w:rPr>
          <w:rFonts w:ascii="Times New Roman" w:hAnsi="Times New Roman" w:cs="Times New Roman"/>
          <w:bCs/>
          <w:sz w:val="28"/>
          <w:szCs w:val="28"/>
        </w:rPr>
        <w:t xml:space="preserve">По представлению профсоюзного комитета и руководителя структурного подразделения при увольнении </w:t>
      </w:r>
      <w:proofErr w:type="gramStart"/>
      <w:r w:rsidR="005860F0" w:rsidRPr="001A542B">
        <w:rPr>
          <w:rFonts w:ascii="Times New Roman" w:hAnsi="Times New Roman" w:cs="Times New Roman"/>
          <w:bCs/>
          <w:sz w:val="28"/>
          <w:szCs w:val="28"/>
        </w:rPr>
        <w:t>работника  в</w:t>
      </w:r>
      <w:proofErr w:type="gramEnd"/>
      <w:r w:rsidR="005860F0" w:rsidRPr="001A542B">
        <w:rPr>
          <w:rFonts w:ascii="Times New Roman" w:hAnsi="Times New Roman" w:cs="Times New Roman"/>
          <w:bCs/>
          <w:sz w:val="28"/>
          <w:szCs w:val="28"/>
        </w:rPr>
        <w:t xml:space="preserve"> связи с его уходом на пенсию и завершением деятельности в ТвГУ работодатель обязуется  выплатить ему </w:t>
      </w:r>
      <w:r w:rsidR="005860F0" w:rsidRPr="00CC72D7">
        <w:rPr>
          <w:rFonts w:ascii="Times New Roman" w:hAnsi="Times New Roman" w:cs="Times New Roman"/>
          <w:bCs/>
          <w:iCs/>
          <w:sz w:val="28"/>
          <w:szCs w:val="28"/>
        </w:rPr>
        <w:t>единовременное пособие, размеры которого устанавливаются  в зависимости от  стажа работы в университете, наличии внебюджетных средств , а именно: при стаже более</w:t>
      </w:r>
      <w:r w:rsidR="00CC72D7" w:rsidRPr="00CC72D7">
        <w:rPr>
          <w:rFonts w:ascii="Times New Roman" w:hAnsi="Times New Roman" w:cs="Times New Roman"/>
          <w:bCs/>
          <w:iCs/>
          <w:sz w:val="28"/>
          <w:szCs w:val="28"/>
        </w:rPr>
        <w:t xml:space="preserve"> 25 лет- в размере 25000 рублей;</w:t>
      </w:r>
    </w:p>
    <w:p w:rsidR="001A542B" w:rsidRDefault="001A542B" w:rsidP="001A542B">
      <w:pPr>
        <w:ind w:firstLine="72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5). Впервые установлена обязательность формирования Фонда стимулирующих выплат, а также перераспределения средств, предназначенных на оплату труда с тем, чтобы на установление должностных окладов, ставок заработной платы</w:t>
      </w:r>
      <w:r w:rsidR="00CC72D7">
        <w:rPr>
          <w:rFonts w:ascii="Times New Roman" w:hAnsi="Times New Roman" w:cs="Times New Roman"/>
          <w:bCs/>
          <w:iCs/>
          <w:sz w:val="28"/>
          <w:szCs w:val="28"/>
        </w:rPr>
        <w:t xml:space="preserve"> работников направлялось не менее 70% фонда оплаты труда ТвГУ. Закреплены принципы установления стимулирующих выплат: объективность, своевременность, предсказуемость, адекватность, прозрачность;</w:t>
      </w:r>
    </w:p>
    <w:p w:rsidR="00CC72D7" w:rsidRDefault="00CC72D7" w:rsidP="001A542B">
      <w:pPr>
        <w:ind w:firstLine="72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6). Конкретизированы нормы оплаты труда, гарантии и компенсации работникам, занятых на работах с вредными и (или) опасными условиями труда (п4.6);</w:t>
      </w:r>
    </w:p>
    <w:p w:rsidR="00CC72D7" w:rsidRDefault="00CC72D7" w:rsidP="001A542B">
      <w:pPr>
        <w:ind w:firstLine="72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7). Введены понятия максимальной и минимальной учебной нагрузки первой половины дня для ППС (п.4.14), а также порядок расчета учебной нагрузки (п.4.16);</w:t>
      </w:r>
    </w:p>
    <w:p w:rsidR="00CC72D7" w:rsidRDefault="00CC72D7" w:rsidP="001A542B">
      <w:pPr>
        <w:ind w:firstLine="72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8). Подтверждено право на дополнительные оплачиваемые отпуска (п.5.10-5.15);</w:t>
      </w:r>
    </w:p>
    <w:p w:rsidR="00CC72D7" w:rsidRDefault="00CC72D7" w:rsidP="001A542B">
      <w:pPr>
        <w:ind w:firstLine="72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9). Впервые установлены нормы финансирования мероприятий по охране труда (п.6.1.2);</w:t>
      </w:r>
    </w:p>
    <w:p w:rsidR="00CC72D7" w:rsidRDefault="00CC72D7" w:rsidP="001A542B">
      <w:pPr>
        <w:ind w:firstLine="72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10). Достигнута договоренность о повышении должностных окладов работников (кроме ППС) с 1 сентября 2019г., а также увеличении размеров стимулирующих выплат по эффективности.</w:t>
      </w:r>
    </w:p>
    <w:p w:rsidR="00CC72D7" w:rsidRDefault="00CC72D7" w:rsidP="001A542B">
      <w:pPr>
        <w:ind w:firstLine="72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Коллективный договор – соглашение между администрацией университета и профсоюзной организацией, при этом действие коллективного </w:t>
      </w:r>
      <w:proofErr w:type="gramStart"/>
      <w:r>
        <w:rPr>
          <w:rFonts w:ascii="Times New Roman" w:hAnsi="Times New Roman" w:cs="Times New Roman"/>
          <w:bCs/>
          <w:iCs/>
          <w:sz w:val="28"/>
          <w:szCs w:val="28"/>
        </w:rPr>
        <w:t>договора  распространяется</w:t>
      </w:r>
      <w:proofErr w:type="gram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 на всех работников ТвГУ. Но в новом коллективном договоре появляется пункт, по которому ректор и профком </w:t>
      </w:r>
      <w:r>
        <w:rPr>
          <w:rFonts w:ascii="Times New Roman" w:hAnsi="Times New Roman" w:cs="Times New Roman"/>
          <w:bCs/>
          <w:iCs/>
          <w:sz w:val="28"/>
          <w:szCs w:val="28"/>
        </w:rPr>
        <w:lastRenderedPageBreak/>
        <w:t xml:space="preserve">могут заключать </w:t>
      </w:r>
      <w:r w:rsidR="00235ACB">
        <w:rPr>
          <w:rFonts w:ascii="Times New Roman" w:hAnsi="Times New Roman" w:cs="Times New Roman"/>
          <w:bCs/>
          <w:iCs/>
          <w:sz w:val="28"/>
          <w:szCs w:val="28"/>
        </w:rPr>
        <w:t xml:space="preserve">соглашения, содержащие разделы о расширении льгот и гарантий только на членов профорганизации, а также тех работников, которые уполномочили профком на представление их интересов (п.1.5). В этом направлении профком и предполагает работать в дальнейшем, поскольку современная образовательная политика предполагает не только самостоятельность вузов в определении собственной модели финансовой устойчивости, но и значительное расширение </w:t>
      </w:r>
      <w:proofErr w:type="gramStart"/>
      <w:r w:rsidR="00235ACB">
        <w:rPr>
          <w:rFonts w:ascii="Times New Roman" w:hAnsi="Times New Roman" w:cs="Times New Roman"/>
          <w:bCs/>
          <w:iCs/>
          <w:sz w:val="28"/>
          <w:szCs w:val="28"/>
        </w:rPr>
        <w:t xml:space="preserve">социального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235ACB">
        <w:rPr>
          <w:rFonts w:ascii="Times New Roman" w:hAnsi="Times New Roman" w:cs="Times New Roman"/>
          <w:bCs/>
          <w:iCs/>
          <w:sz w:val="28"/>
          <w:szCs w:val="28"/>
        </w:rPr>
        <w:t>партнерства</w:t>
      </w:r>
      <w:proofErr w:type="gramEnd"/>
      <w:r w:rsidR="00235ACB">
        <w:rPr>
          <w:rFonts w:ascii="Times New Roman" w:hAnsi="Times New Roman" w:cs="Times New Roman"/>
          <w:bCs/>
          <w:iCs/>
          <w:sz w:val="28"/>
          <w:szCs w:val="28"/>
        </w:rPr>
        <w:t>, и в этом плане расширение полномочий вузовского профсоюза.</w:t>
      </w:r>
    </w:p>
    <w:p w:rsidR="00235ACB" w:rsidRDefault="00235ACB" w:rsidP="001A542B">
      <w:pPr>
        <w:ind w:firstLine="72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А значит профсоюзная организация должна быть организационно самостоятельной и привлекательной для преподавателей и сотрудников. И чем более массовой и сильной будет профсоюзная организация, тем качественней и действенней будет университетский коллективный договор – важнейшее средство защиты прав и интересов всех работников вуза.</w:t>
      </w:r>
    </w:p>
    <w:p w:rsidR="00E001AA" w:rsidRDefault="00E001AA" w:rsidP="001A542B">
      <w:pPr>
        <w:ind w:firstLine="72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5808FC" w:rsidRPr="00DC6734" w:rsidRDefault="005808FC" w:rsidP="00DC6734">
      <w:pPr>
        <w:ind w:left="720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</w:p>
    <w:p w:rsidR="004434FE" w:rsidRPr="00E128C8" w:rsidRDefault="004434FE" w:rsidP="00E128C8">
      <w:pPr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128C8" w:rsidRPr="00E128C8" w:rsidRDefault="00E128C8" w:rsidP="00E128C8">
      <w:pPr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128C8" w:rsidRPr="00FC1014" w:rsidRDefault="00E128C8" w:rsidP="00E128C8">
      <w:pPr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16963" w:rsidRPr="00E128C8" w:rsidRDefault="00B16963" w:rsidP="00E128C8">
      <w:pPr>
        <w:ind w:firstLine="567"/>
        <w:rPr>
          <w:bCs/>
          <w:sz w:val="28"/>
          <w:szCs w:val="28"/>
        </w:rPr>
      </w:pPr>
    </w:p>
    <w:p w:rsidR="0002457C" w:rsidRPr="00EC0D33" w:rsidRDefault="0002457C" w:rsidP="0002457C">
      <w:pPr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C0D33" w:rsidRDefault="00EC0D33" w:rsidP="00845801">
      <w:pPr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45801" w:rsidRPr="00845801" w:rsidRDefault="00845801" w:rsidP="0084580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45801" w:rsidRPr="00763600" w:rsidRDefault="00845801" w:rsidP="0076360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845801" w:rsidRPr="0076360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6377" w:rsidRDefault="00956377" w:rsidP="00256876">
      <w:pPr>
        <w:spacing w:after="0"/>
      </w:pPr>
      <w:r>
        <w:separator/>
      </w:r>
    </w:p>
  </w:endnote>
  <w:endnote w:type="continuationSeparator" w:id="0">
    <w:p w:rsidR="00956377" w:rsidRDefault="00956377" w:rsidP="0025687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6876" w:rsidRDefault="00256876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91426416"/>
      <w:docPartObj>
        <w:docPartGallery w:val="Page Numbers (Bottom of Page)"/>
        <w:docPartUnique/>
      </w:docPartObj>
    </w:sdtPr>
    <w:sdtEndPr/>
    <w:sdtContent>
      <w:p w:rsidR="00344067" w:rsidRDefault="0034406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7BBA">
          <w:rPr>
            <w:noProof/>
          </w:rPr>
          <w:t>4</w:t>
        </w:r>
        <w:r>
          <w:fldChar w:fldCharType="end"/>
        </w:r>
      </w:p>
    </w:sdtContent>
  </w:sdt>
  <w:p w:rsidR="00256876" w:rsidRDefault="00256876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6876" w:rsidRDefault="0025687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6377" w:rsidRDefault="00956377" w:rsidP="00256876">
      <w:pPr>
        <w:spacing w:after="0"/>
      </w:pPr>
      <w:r>
        <w:separator/>
      </w:r>
    </w:p>
  </w:footnote>
  <w:footnote w:type="continuationSeparator" w:id="0">
    <w:p w:rsidR="00956377" w:rsidRDefault="00956377" w:rsidP="0025687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6876" w:rsidRDefault="00256876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6876" w:rsidRDefault="00256876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6876" w:rsidRDefault="0025687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95E71"/>
    <w:multiLevelType w:val="hybridMultilevel"/>
    <w:tmpl w:val="DD1E4750"/>
    <w:lvl w:ilvl="0" w:tplc="1CD0C21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D621D1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35202A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DD0E70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068690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C50121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F56C7D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B043C8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D443D4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AE12F9"/>
    <w:multiLevelType w:val="hybridMultilevel"/>
    <w:tmpl w:val="219EF9D6"/>
    <w:lvl w:ilvl="0" w:tplc="47D29C9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D3213C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F40566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FF6BED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BDE39C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3587BB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35E4C1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FC4C2F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1B02C2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DE449D"/>
    <w:multiLevelType w:val="hybridMultilevel"/>
    <w:tmpl w:val="E3B2A028"/>
    <w:lvl w:ilvl="0" w:tplc="C82246C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E962CF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3C63A9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530799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358A70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EC2370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6B8C99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82EE34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C7C129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797FEA"/>
    <w:multiLevelType w:val="hybridMultilevel"/>
    <w:tmpl w:val="2E2EE972"/>
    <w:lvl w:ilvl="0" w:tplc="435EFE3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7B4CCE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554605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352EC7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2C1D6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31E211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964C02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D049F4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796A38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130DE9"/>
    <w:multiLevelType w:val="hybridMultilevel"/>
    <w:tmpl w:val="BD9EF678"/>
    <w:lvl w:ilvl="0" w:tplc="F5123AB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32604F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4366F4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35A91F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73EDD5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A94EAC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AF0ABD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6B0038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0B0550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BD5EE3"/>
    <w:multiLevelType w:val="hybridMultilevel"/>
    <w:tmpl w:val="DAF4745C"/>
    <w:lvl w:ilvl="0" w:tplc="8EEA220E">
      <w:start w:val="1"/>
      <w:numFmt w:val="bullet"/>
      <w:lvlText w:val="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</w:rPr>
    </w:lvl>
    <w:lvl w:ilvl="1" w:tplc="D1DC8782" w:tentative="1">
      <w:start w:val="1"/>
      <w:numFmt w:val="bullet"/>
      <w:lvlText w:val=""/>
      <w:lvlJc w:val="left"/>
      <w:pPr>
        <w:tabs>
          <w:tab w:val="num" w:pos="1222"/>
        </w:tabs>
        <w:ind w:left="1222" w:hanging="360"/>
      </w:pPr>
      <w:rPr>
        <w:rFonts w:ascii="Wingdings" w:hAnsi="Wingdings" w:hint="default"/>
      </w:rPr>
    </w:lvl>
    <w:lvl w:ilvl="2" w:tplc="27066740" w:tentative="1">
      <w:start w:val="1"/>
      <w:numFmt w:val="bullet"/>
      <w:lvlText w:val="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5CD60BA0" w:tentative="1">
      <w:start w:val="1"/>
      <w:numFmt w:val="bullet"/>
      <w:lvlText w:val="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</w:rPr>
    </w:lvl>
    <w:lvl w:ilvl="4" w:tplc="54D24DEA" w:tentative="1">
      <w:start w:val="1"/>
      <w:numFmt w:val="bullet"/>
      <w:lvlText w:val="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</w:rPr>
    </w:lvl>
    <w:lvl w:ilvl="5" w:tplc="66CABE20" w:tentative="1">
      <w:start w:val="1"/>
      <w:numFmt w:val="bullet"/>
      <w:lvlText w:val="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433E1C18" w:tentative="1">
      <w:start w:val="1"/>
      <w:numFmt w:val="bullet"/>
      <w:lvlText w:val="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</w:rPr>
    </w:lvl>
    <w:lvl w:ilvl="7" w:tplc="42F4E67E" w:tentative="1">
      <w:start w:val="1"/>
      <w:numFmt w:val="bullet"/>
      <w:lvlText w:val="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</w:rPr>
    </w:lvl>
    <w:lvl w:ilvl="8" w:tplc="378A3B6C" w:tentative="1">
      <w:start w:val="1"/>
      <w:numFmt w:val="bullet"/>
      <w:lvlText w:val="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79D"/>
    <w:rsid w:val="0002457C"/>
    <w:rsid w:val="000405FC"/>
    <w:rsid w:val="001A542B"/>
    <w:rsid w:val="001A6DF7"/>
    <w:rsid w:val="001C7BBA"/>
    <w:rsid w:val="00234A1C"/>
    <w:rsid w:val="00235ACB"/>
    <w:rsid w:val="00256876"/>
    <w:rsid w:val="00344067"/>
    <w:rsid w:val="00390D64"/>
    <w:rsid w:val="004434FE"/>
    <w:rsid w:val="005808FC"/>
    <w:rsid w:val="005860F0"/>
    <w:rsid w:val="005A4B43"/>
    <w:rsid w:val="006F7BB0"/>
    <w:rsid w:val="00763600"/>
    <w:rsid w:val="0080372E"/>
    <w:rsid w:val="00845801"/>
    <w:rsid w:val="00956377"/>
    <w:rsid w:val="00A831BE"/>
    <w:rsid w:val="00B16963"/>
    <w:rsid w:val="00B55627"/>
    <w:rsid w:val="00BF50E2"/>
    <w:rsid w:val="00CB2C5F"/>
    <w:rsid w:val="00CC72D7"/>
    <w:rsid w:val="00D2193D"/>
    <w:rsid w:val="00D65AC1"/>
    <w:rsid w:val="00DC6734"/>
    <w:rsid w:val="00E001AA"/>
    <w:rsid w:val="00E128C8"/>
    <w:rsid w:val="00EC0D33"/>
    <w:rsid w:val="00EE079D"/>
    <w:rsid w:val="00F566E0"/>
    <w:rsid w:val="00FC1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A49E0"/>
  <w15:chartTrackingRefBased/>
  <w15:docId w15:val="{167AE3EA-8011-4507-B3DF-69F62E331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28C8"/>
    <w:pPr>
      <w:spacing w:after="0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256876"/>
    <w:pPr>
      <w:tabs>
        <w:tab w:val="center" w:pos="4677"/>
        <w:tab w:val="right" w:pos="9355"/>
      </w:tabs>
      <w:spacing w:after="0"/>
    </w:pPr>
  </w:style>
  <w:style w:type="character" w:customStyle="1" w:styleId="a5">
    <w:name w:val="Верхний колонтитул Знак"/>
    <w:basedOn w:val="a0"/>
    <w:link w:val="a4"/>
    <w:uiPriority w:val="99"/>
    <w:rsid w:val="00256876"/>
  </w:style>
  <w:style w:type="paragraph" w:styleId="a6">
    <w:name w:val="footer"/>
    <w:basedOn w:val="a"/>
    <w:link w:val="a7"/>
    <w:uiPriority w:val="99"/>
    <w:unhideWhenUsed/>
    <w:rsid w:val="00256876"/>
    <w:pPr>
      <w:tabs>
        <w:tab w:val="center" w:pos="4677"/>
        <w:tab w:val="right" w:pos="9355"/>
      </w:tabs>
      <w:spacing w:after="0"/>
    </w:pPr>
  </w:style>
  <w:style w:type="character" w:customStyle="1" w:styleId="a7">
    <w:name w:val="Нижний колонтитул Знак"/>
    <w:basedOn w:val="a0"/>
    <w:link w:val="a6"/>
    <w:uiPriority w:val="99"/>
    <w:rsid w:val="002568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44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39101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1753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9162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7509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471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86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64070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079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5068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49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7986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03014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2239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6249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6665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68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75538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87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02587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35895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2663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8857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4972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85480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209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8573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63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36195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028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8041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64994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8339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0981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155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72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0712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5613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9460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05910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681C72-3632-4AEA-A421-BB4B381D73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1501</Words>
  <Characters>8557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Злобина Надежда Михайлова</dc:creator>
  <cp:keywords/>
  <dc:description/>
  <cp:lastModifiedBy>Злобина Надежда Михайлова</cp:lastModifiedBy>
  <cp:revision>7</cp:revision>
  <dcterms:created xsi:type="dcterms:W3CDTF">2019-04-26T06:54:00Z</dcterms:created>
  <dcterms:modified xsi:type="dcterms:W3CDTF">2019-09-06T09:43:00Z</dcterms:modified>
</cp:coreProperties>
</file>