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AC" w:rsidRDefault="008326AC" w:rsidP="008326AC">
      <w:pPr>
        <w:pStyle w:val="a3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Подушевое</w:t>
      </w:r>
      <w:proofErr w:type="spellEnd"/>
      <w:r>
        <w:rPr>
          <w:rFonts w:ascii="Arial" w:hAnsi="Arial" w:cs="Arial"/>
          <w:color w:val="000000"/>
        </w:rPr>
        <w:t xml:space="preserve"> финансирование и качество образования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Еще раз о том, как современная финансовая модель высшего образования влияет на качество подготовки специалистов.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Нынешняя приемная кампания во многих вузах оказалась сложной и достаточно проблемной из-за массового недобора, в первую очередь, на технические и инженерные специальности. В ходе </w:t>
      </w:r>
      <w:proofErr w:type="spellStart"/>
      <w:r>
        <w:rPr>
          <w:rFonts w:ascii="Arial" w:hAnsi="Arial" w:cs="Arial"/>
          <w:color w:val="000000"/>
        </w:rPr>
        <w:t>допнабора</w:t>
      </w:r>
      <w:proofErr w:type="spellEnd"/>
      <w:r>
        <w:rPr>
          <w:rFonts w:ascii="Arial" w:hAnsi="Arial" w:cs="Arial"/>
          <w:color w:val="000000"/>
        </w:rPr>
        <w:t xml:space="preserve"> отдельные вузы вынуждены были зачислять на бюджетные места, извините, кого попало. В результате в рядах нынешних первокурсников оказались и такие, кто едва преодолел пороговые значения баллов ЕГЭ. Часть подобных студентов учиться в вузе в принципе не готова, а кто-то и не собирается.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Сразу же появились эксперты, которые начали рьяно доказывать, что ничего страшного в этой ситуации нет – кто захочет, будет учиться, других отчислят. Как говорится, плавали, знаем. Здесь включатся другие механизмы, о которых писали раньше. Преподавателям уже давно объяснили, что норматив «один к двенадцати» (одна преподавательская ставка на 12 студентов) никто не отменял, что отчисление тянет за собой уменьшение количества ставок, а далее либо сокращение кого-то, либо перевод на долю ставки. Очевидно, что большинство педагогов не захотят пилить сук…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Поэтому уже сегодня можно предположить, что через 4 -5 лет из стен вузов с новенькими дипломами выйдут и те, которых следовало отчислить ещё на первом курсе.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Заметим, что здесь мы совсем не оригинальны. О серьезных проблемах качества подготовки специалистов, сложившейся в рамках существующей финансовой модели высшего образования, регулярно говорят отраслевые эксперты и политики. Процитируем, в частности, первого заместителя председателя комитета Госдумы по науке и высшему образованию Олега Смолина: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«Надо расширять возможности получения бюджетного образования. А что касается качества, то я бы отменил обязательное </w:t>
      </w:r>
      <w:proofErr w:type="spellStart"/>
      <w:r>
        <w:rPr>
          <w:rFonts w:ascii="Arial" w:hAnsi="Arial" w:cs="Arial"/>
          <w:color w:val="000000"/>
        </w:rPr>
        <w:t>подушевое</w:t>
      </w:r>
      <w:proofErr w:type="spellEnd"/>
      <w:r>
        <w:rPr>
          <w:rFonts w:ascii="Arial" w:hAnsi="Arial" w:cs="Arial"/>
          <w:color w:val="000000"/>
        </w:rPr>
        <w:t xml:space="preserve"> финансирование, потому что, если студент пришел учиться, он должен учиться. Если он не учится, он должен отчисляться».</w:t>
      </w:r>
    </w:p>
    <w:p w:rsidR="005436A4" w:rsidRDefault="005436A4">
      <w:bookmarkStart w:id="0" w:name="_GoBack"/>
      <w:bookmarkEnd w:id="0"/>
    </w:p>
    <w:sectPr w:rsidR="0054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AC"/>
    <w:rsid w:val="005436A4"/>
    <w:rsid w:val="008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953DC-2E63-4A15-997A-48DAE86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1</cp:revision>
  <dcterms:created xsi:type="dcterms:W3CDTF">2022-12-06T09:00:00Z</dcterms:created>
  <dcterms:modified xsi:type="dcterms:W3CDTF">2022-12-06T09:00:00Z</dcterms:modified>
</cp:coreProperties>
</file>